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B7BC0">
      <w:pPr>
        <w:spacing w:line="360" w:lineRule="auto"/>
        <w:jc w:val="center"/>
        <w:rPr>
          <w:rFonts w:hint="eastAsia" w:ascii="宋体" w:hAnsi="宋体" w:cs="宋体"/>
          <w:b/>
          <w:bCs/>
          <w:color w:val="000000"/>
          <w:sz w:val="28"/>
          <w:szCs w:val="28"/>
          <w:highlight w:val="none"/>
          <w:lang w:val="en-US" w:eastAsia="zh-CN"/>
        </w:rPr>
      </w:pPr>
      <w:bookmarkStart w:id="0" w:name="_Hlk512515645"/>
      <w:r>
        <w:rPr>
          <w:rFonts w:hint="eastAsia" w:ascii="宋体" w:hAnsi="宋体" w:cs="宋体"/>
          <w:b/>
          <w:bCs/>
          <w:color w:val="000000"/>
          <w:sz w:val="28"/>
          <w:szCs w:val="28"/>
          <w:highlight w:val="none"/>
          <w:lang w:val="en-US" w:eastAsia="zh-CN"/>
        </w:rPr>
        <w:t>河北高速邯港二期项目管理有限公司汽车定点维修保养采购项目（三次）</w:t>
      </w:r>
    </w:p>
    <w:p w14:paraId="768987BF">
      <w:pPr>
        <w:spacing w:line="36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招标公告</w:t>
      </w:r>
    </w:p>
    <w:p w14:paraId="1E8E3B6F">
      <w:pPr>
        <w:keepNext/>
        <w:keepLines/>
        <w:pageBreakBefore w:val="0"/>
        <w:widowControl w:val="0"/>
        <w:kinsoku/>
        <w:wordWrap/>
        <w:overflowPunct/>
        <w:bidi w:val="0"/>
        <w:snapToGrid w:val="0"/>
        <w:spacing w:before="0" w:after="0" w:line="360" w:lineRule="auto"/>
        <w:ind w:left="0" w:firstLine="0" w:firstLineChars="0"/>
        <w:jc w:val="both"/>
        <w:textAlignment w:val="auto"/>
        <w:outlineLvl w:val="2"/>
        <w:rPr>
          <w:rFonts w:hint="eastAsia" w:ascii="宋体" w:hAnsi="宋体" w:eastAsia="宋体" w:cs="宋体"/>
          <w:b/>
          <w:color w:val="000000"/>
          <w:kern w:val="2"/>
          <w:sz w:val="21"/>
          <w:szCs w:val="21"/>
          <w:highlight w:val="none"/>
          <w:lang w:val="en-US" w:eastAsia="zh-CN" w:bidi="ar-SA"/>
        </w:rPr>
      </w:pPr>
      <w:bookmarkStart w:id="1" w:name="_Toc289864617"/>
      <w:bookmarkStart w:id="2" w:name="_Toc514238193"/>
      <w:bookmarkStart w:id="3" w:name="_Toc289866005"/>
      <w:bookmarkStart w:id="4" w:name="_Toc11232"/>
      <w:bookmarkStart w:id="5" w:name="_Toc289864805"/>
      <w:bookmarkStart w:id="6" w:name="_Toc505336212"/>
      <w:bookmarkStart w:id="7" w:name="_Toc505336113"/>
      <w:r>
        <w:rPr>
          <w:rFonts w:hint="eastAsia" w:ascii="宋体" w:hAnsi="宋体" w:eastAsia="宋体" w:cs="宋体"/>
          <w:b/>
          <w:color w:val="000000"/>
          <w:kern w:val="2"/>
          <w:sz w:val="21"/>
          <w:szCs w:val="21"/>
          <w:highlight w:val="none"/>
          <w:lang w:val="en-US" w:eastAsia="zh-CN" w:bidi="ar-SA"/>
        </w:rPr>
        <w:t>1.招标条件</w:t>
      </w:r>
      <w:bookmarkEnd w:id="1"/>
      <w:bookmarkEnd w:id="2"/>
      <w:bookmarkEnd w:id="3"/>
      <w:bookmarkEnd w:id="4"/>
      <w:bookmarkEnd w:id="5"/>
    </w:p>
    <w:p w14:paraId="6E72158E">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pacing w:val="-2"/>
          <w:sz w:val="21"/>
          <w:szCs w:val="21"/>
          <w:highlight w:val="none"/>
        </w:rPr>
      </w:pPr>
      <w:r>
        <w:rPr>
          <w:rFonts w:hint="eastAsia" w:ascii="宋体" w:hAnsi="宋体" w:eastAsia="宋体" w:cs="宋体"/>
          <w:color w:val="000000"/>
          <w:sz w:val="21"/>
          <w:szCs w:val="21"/>
          <w:highlight w:val="none"/>
        </w:rPr>
        <w:t>本招标项目</w:t>
      </w:r>
      <w:r>
        <w:rPr>
          <w:rFonts w:hint="eastAsia" w:ascii="宋体" w:hAnsi="宋体" w:cs="宋体"/>
          <w:color w:val="000000"/>
          <w:sz w:val="21"/>
          <w:szCs w:val="21"/>
          <w:highlight w:val="none"/>
          <w:u w:val="single"/>
          <w:lang w:eastAsia="zh-CN"/>
        </w:rPr>
        <w:t>河北高速邯港二期项目管理有限公司汽车定点维修保养采购项目</w:t>
      </w:r>
      <w:r>
        <w:rPr>
          <w:rFonts w:hint="eastAsia" w:ascii="宋体" w:hAnsi="宋体" w:eastAsia="宋体" w:cs="宋体"/>
          <w:color w:val="000000"/>
          <w:sz w:val="21"/>
          <w:szCs w:val="21"/>
          <w:highlight w:val="none"/>
        </w:rPr>
        <w:t>已</w:t>
      </w:r>
      <w:r>
        <w:rPr>
          <w:rFonts w:hint="eastAsia" w:ascii="宋体" w:hAnsi="宋体" w:cs="宋体"/>
          <w:color w:val="000000"/>
          <w:sz w:val="21"/>
          <w:szCs w:val="21"/>
          <w:highlight w:val="none"/>
          <w:lang w:val="en-US" w:eastAsia="zh-CN"/>
        </w:rPr>
        <w:t>由</w:t>
      </w:r>
      <w:r>
        <w:rPr>
          <w:rFonts w:hint="eastAsia" w:ascii="宋体" w:hAnsi="宋体" w:eastAsia="宋体" w:cs="宋体"/>
          <w:color w:val="000000"/>
          <w:sz w:val="21"/>
          <w:szCs w:val="21"/>
          <w:highlight w:val="none"/>
          <w:u w:val="single"/>
        </w:rPr>
        <w:t>河北高速邯港二期项目管理有限公司</w:t>
      </w:r>
      <w:r>
        <w:rPr>
          <w:rFonts w:hint="eastAsia" w:ascii="宋体" w:hAnsi="宋体" w:cs="宋体"/>
          <w:color w:val="000000"/>
          <w:sz w:val="21"/>
          <w:szCs w:val="21"/>
          <w:highlight w:val="none"/>
          <w:u w:val="none"/>
          <w:lang w:val="en-US" w:eastAsia="zh-CN"/>
        </w:rPr>
        <w:t>批准实施</w:t>
      </w:r>
      <w:r>
        <w:rPr>
          <w:rFonts w:hint="eastAsia" w:ascii="宋体" w:hAnsi="宋体" w:eastAsia="宋体" w:cs="宋体"/>
          <w:color w:val="000000"/>
          <w:sz w:val="21"/>
          <w:szCs w:val="21"/>
          <w:highlight w:val="none"/>
        </w:rPr>
        <w:t>，项目业主单位为</w:t>
      </w:r>
      <w:r>
        <w:rPr>
          <w:rFonts w:hint="eastAsia" w:ascii="宋体" w:hAnsi="宋体" w:eastAsia="宋体" w:cs="宋体"/>
          <w:color w:val="000000"/>
          <w:sz w:val="21"/>
          <w:szCs w:val="21"/>
          <w:highlight w:val="none"/>
          <w:u w:val="single"/>
        </w:rPr>
        <w:t>河北高速邯港二期项目管理有限公司</w:t>
      </w:r>
      <w:r>
        <w:rPr>
          <w:rFonts w:hint="eastAsia" w:ascii="宋体" w:hAnsi="宋体" w:eastAsia="宋体" w:cs="宋体"/>
          <w:color w:val="000000"/>
          <w:sz w:val="21"/>
          <w:szCs w:val="21"/>
          <w:highlight w:val="none"/>
        </w:rPr>
        <w:t>，建设资金来自</w:t>
      </w:r>
      <w:r>
        <w:rPr>
          <w:rFonts w:hint="eastAsia" w:ascii="宋体" w:hAnsi="宋体" w:eastAsia="宋体" w:cs="宋体"/>
          <w:color w:val="000000"/>
          <w:sz w:val="21"/>
          <w:szCs w:val="21"/>
          <w:highlight w:val="none"/>
          <w:u w:val="single"/>
        </w:rPr>
        <w:t>资本金和国内商业贷款</w:t>
      </w:r>
      <w:r>
        <w:rPr>
          <w:rFonts w:hint="eastAsia" w:ascii="宋体" w:hAnsi="宋体" w:eastAsia="宋体" w:cs="宋体"/>
          <w:color w:val="000000"/>
          <w:sz w:val="21"/>
          <w:szCs w:val="21"/>
          <w:highlight w:val="none"/>
        </w:rPr>
        <w:t>，出资比例为</w:t>
      </w:r>
      <w:r>
        <w:rPr>
          <w:rFonts w:hint="eastAsia" w:ascii="宋体" w:hAnsi="宋体" w:eastAsia="宋体" w:cs="宋体"/>
          <w:color w:val="000000"/>
          <w:sz w:val="21"/>
          <w:szCs w:val="21"/>
          <w:highlight w:val="none"/>
          <w:u w:val="single"/>
        </w:rPr>
        <w:t>20%资本金+80%国内商业银行贷款</w:t>
      </w:r>
      <w:r>
        <w:rPr>
          <w:rFonts w:hint="eastAsia" w:ascii="宋体" w:hAnsi="宋体" w:eastAsia="宋体" w:cs="宋体"/>
          <w:color w:val="000000"/>
          <w:sz w:val="21"/>
          <w:szCs w:val="21"/>
          <w:highlight w:val="none"/>
        </w:rPr>
        <w:t>，招标人为</w:t>
      </w:r>
      <w:r>
        <w:rPr>
          <w:rFonts w:hint="eastAsia" w:ascii="宋体" w:hAnsi="宋体" w:eastAsia="宋体" w:cs="宋体"/>
          <w:color w:val="000000"/>
          <w:sz w:val="21"/>
          <w:szCs w:val="21"/>
          <w:highlight w:val="none"/>
          <w:u w:val="single"/>
        </w:rPr>
        <w:t>河北高速邯港二期项目管理有限公司</w:t>
      </w:r>
      <w:r>
        <w:rPr>
          <w:rFonts w:hint="eastAsia" w:ascii="宋体" w:hAnsi="宋体" w:eastAsia="宋体" w:cs="宋体"/>
          <w:color w:val="000000"/>
          <w:sz w:val="21"/>
          <w:szCs w:val="21"/>
          <w:highlight w:val="none"/>
        </w:rPr>
        <w:t>，项目已具备招标条件</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现对本项目进行</w:t>
      </w:r>
      <w:r>
        <w:rPr>
          <w:rFonts w:hint="eastAsia" w:ascii="宋体" w:hAnsi="宋体" w:cs="宋体"/>
          <w:color w:val="000000"/>
          <w:sz w:val="21"/>
          <w:szCs w:val="21"/>
          <w:highlight w:val="none"/>
          <w:lang w:val="en-US" w:eastAsia="zh-CN"/>
        </w:rPr>
        <w:t>三次</w:t>
      </w:r>
      <w:r>
        <w:rPr>
          <w:rFonts w:hint="eastAsia" w:ascii="宋体" w:hAnsi="宋体" w:eastAsia="宋体" w:cs="宋体"/>
          <w:color w:val="000000"/>
          <w:sz w:val="21"/>
          <w:szCs w:val="21"/>
          <w:highlight w:val="none"/>
        </w:rPr>
        <w:t>公开招标。本次招标采用资格后审方式</w:t>
      </w:r>
      <w:r>
        <w:rPr>
          <w:rFonts w:hint="eastAsia" w:ascii="宋体" w:hAnsi="宋体" w:eastAsia="宋体" w:cs="宋体"/>
          <w:color w:val="000000"/>
          <w:sz w:val="21"/>
          <w:szCs w:val="21"/>
          <w:highlight w:val="none"/>
          <w:lang w:val="en-US" w:eastAsia="zh-CN"/>
        </w:rPr>
        <w:t>单</w:t>
      </w:r>
      <w:r>
        <w:rPr>
          <w:rFonts w:hint="eastAsia" w:ascii="宋体" w:hAnsi="宋体" w:eastAsia="宋体" w:cs="宋体"/>
          <w:color w:val="000000"/>
          <w:sz w:val="21"/>
          <w:szCs w:val="21"/>
          <w:highlight w:val="none"/>
        </w:rPr>
        <w:t>信封形式，评标办法采用综合评估</w:t>
      </w:r>
      <w:r>
        <w:rPr>
          <w:rFonts w:hint="eastAsia" w:ascii="宋体" w:hAnsi="宋体" w:cs="宋体"/>
          <w:color w:val="000000"/>
          <w:sz w:val="21"/>
          <w:szCs w:val="21"/>
          <w:highlight w:val="none"/>
          <w:lang w:val="en-US" w:eastAsia="zh-CN"/>
        </w:rPr>
        <w:t>法</w:t>
      </w:r>
      <w:r>
        <w:rPr>
          <w:rFonts w:hint="eastAsia" w:ascii="宋体" w:hAnsi="宋体" w:eastAsia="宋体" w:cs="宋体"/>
          <w:color w:val="000000"/>
          <w:sz w:val="21"/>
          <w:szCs w:val="21"/>
          <w:highlight w:val="none"/>
        </w:rPr>
        <w:t>。</w:t>
      </w:r>
    </w:p>
    <w:p w14:paraId="00170873">
      <w:pPr>
        <w:keepNext/>
        <w:keepLines/>
        <w:pageBreakBefore w:val="0"/>
        <w:widowControl w:val="0"/>
        <w:kinsoku/>
        <w:wordWrap/>
        <w:overflowPunct/>
        <w:bidi w:val="0"/>
        <w:snapToGrid w:val="0"/>
        <w:spacing w:before="0" w:after="0" w:line="360" w:lineRule="auto"/>
        <w:ind w:firstLine="0" w:firstLineChars="0"/>
        <w:jc w:val="both"/>
        <w:textAlignment w:val="auto"/>
        <w:outlineLvl w:val="2"/>
        <w:rPr>
          <w:rFonts w:hint="eastAsia" w:ascii="宋体" w:hAnsi="宋体" w:eastAsia="宋体" w:cs="宋体"/>
          <w:b/>
          <w:color w:val="000000"/>
          <w:kern w:val="2"/>
          <w:sz w:val="21"/>
          <w:szCs w:val="21"/>
          <w:highlight w:val="none"/>
          <w:lang w:val="en-US" w:eastAsia="zh-CN" w:bidi="ar-SA"/>
        </w:rPr>
      </w:pPr>
      <w:bookmarkStart w:id="8" w:name="_Toc289866006"/>
      <w:bookmarkStart w:id="9" w:name="_Toc514238194"/>
      <w:bookmarkStart w:id="10" w:name="_Toc289864806"/>
      <w:bookmarkStart w:id="11" w:name="_Toc17092"/>
      <w:bookmarkStart w:id="12" w:name="_Toc289864618"/>
      <w:r>
        <w:rPr>
          <w:rFonts w:hint="eastAsia" w:ascii="宋体" w:hAnsi="宋体" w:eastAsia="宋体" w:cs="宋体"/>
          <w:b/>
          <w:color w:val="000000"/>
          <w:kern w:val="2"/>
          <w:sz w:val="21"/>
          <w:szCs w:val="21"/>
          <w:highlight w:val="none"/>
          <w:lang w:val="en-US" w:eastAsia="zh-CN" w:bidi="ar-SA"/>
        </w:rPr>
        <w:t>2.</w:t>
      </w:r>
      <w:bookmarkStart w:id="13" w:name="_Hlk89162176"/>
      <w:r>
        <w:rPr>
          <w:rFonts w:hint="eastAsia" w:ascii="宋体" w:hAnsi="宋体" w:eastAsia="宋体" w:cs="宋体"/>
          <w:b/>
          <w:color w:val="000000"/>
          <w:kern w:val="2"/>
          <w:sz w:val="21"/>
          <w:szCs w:val="21"/>
          <w:highlight w:val="none"/>
          <w:lang w:val="en-US" w:eastAsia="zh-CN" w:bidi="ar-SA"/>
        </w:rPr>
        <w:t>项目概况与招标范围</w:t>
      </w:r>
      <w:bookmarkEnd w:id="8"/>
      <w:bookmarkEnd w:id="9"/>
      <w:bookmarkEnd w:id="10"/>
      <w:bookmarkEnd w:id="11"/>
      <w:bookmarkEnd w:id="12"/>
      <w:bookmarkEnd w:id="13"/>
    </w:p>
    <w:p w14:paraId="006E3939">
      <w:pPr>
        <w:pageBreakBefore w:val="0"/>
        <w:widowControl/>
        <w:kinsoku/>
        <w:wordWrap/>
        <w:overflowPunct/>
        <w:bidi w:val="0"/>
        <w:snapToGrid w:val="0"/>
        <w:spacing w:line="360" w:lineRule="auto"/>
        <w:jc w:val="both"/>
        <w:textAlignment w:val="auto"/>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2.1</w:t>
      </w:r>
      <w:bookmarkStart w:id="14" w:name="_Hlk93740499"/>
      <w:r>
        <w:rPr>
          <w:rFonts w:hint="eastAsia" w:ascii="宋体" w:hAnsi="宋体" w:eastAsia="宋体" w:cs="宋体"/>
          <w:bCs/>
          <w:color w:val="000000"/>
          <w:kern w:val="0"/>
          <w:sz w:val="21"/>
          <w:szCs w:val="21"/>
          <w:highlight w:val="none"/>
          <w:lang w:val="en-US" w:eastAsia="zh-CN" w:bidi="ar-SA"/>
        </w:rPr>
        <w:t>项目概况</w:t>
      </w:r>
      <w:bookmarkEnd w:id="14"/>
      <w:r>
        <w:rPr>
          <w:rFonts w:hint="eastAsia" w:ascii="宋体" w:hAnsi="宋体" w:eastAsia="宋体" w:cs="宋体"/>
          <w:bCs/>
          <w:color w:val="000000"/>
          <w:kern w:val="0"/>
          <w:sz w:val="21"/>
          <w:szCs w:val="21"/>
          <w:highlight w:val="none"/>
          <w:lang w:val="en-US" w:eastAsia="zh-CN" w:bidi="ar-SA"/>
        </w:rPr>
        <w:t>：</w:t>
      </w:r>
    </w:p>
    <w:p w14:paraId="2D4EEF23">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rPr>
      </w:pPr>
      <w:bookmarkStart w:id="15" w:name="_Toc289864619"/>
      <w:bookmarkStart w:id="16" w:name="_Toc514238195"/>
      <w:bookmarkStart w:id="17" w:name="_Toc289866007"/>
      <w:bookmarkStart w:id="18" w:name="_Toc289864807"/>
      <w:r>
        <w:rPr>
          <w:rFonts w:hint="eastAsia" w:ascii="宋体" w:hAnsi="宋体" w:cs="宋体"/>
          <w:bCs/>
          <w:color w:val="000000"/>
          <w:kern w:val="0"/>
          <w:sz w:val="21"/>
          <w:szCs w:val="21"/>
          <w:highlight w:val="none"/>
          <w:lang w:val="en-US" w:eastAsia="zh-CN"/>
        </w:rPr>
        <w:t>2.1.1</w:t>
      </w:r>
      <w:r>
        <w:rPr>
          <w:rFonts w:hint="eastAsia" w:ascii="宋体" w:hAnsi="宋体" w:eastAsia="宋体" w:cs="宋体"/>
          <w:bCs/>
          <w:color w:val="000000"/>
          <w:kern w:val="0"/>
          <w:sz w:val="21"/>
          <w:szCs w:val="21"/>
          <w:highlight w:val="none"/>
        </w:rPr>
        <w:t>项目名称：</w:t>
      </w:r>
      <w:r>
        <w:rPr>
          <w:rFonts w:hint="eastAsia" w:ascii="宋体" w:hAnsi="宋体" w:cs="宋体"/>
          <w:bCs/>
          <w:color w:val="000000"/>
          <w:kern w:val="0"/>
          <w:sz w:val="21"/>
          <w:szCs w:val="21"/>
          <w:highlight w:val="none"/>
          <w:lang w:val="en-US" w:eastAsia="zh-CN"/>
        </w:rPr>
        <w:t>河北高速邯港二期项目管理有限公司汽车定点维修保养采购项目（三次）</w:t>
      </w:r>
    </w:p>
    <w:p w14:paraId="55AB7BED">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000000"/>
          <w:kern w:val="0"/>
          <w:sz w:val="21"/>
          <w:szCs w:val="21"/>
          <w:highlight w:val="none"/>
          <w:lang w:val="en-US" w:eastAsia="zh-CN"/>
        </w:rPr>
      </w:pPr>
      <w:r>
        <w:rPr>
          <w:rFonts w:hint="eastAsia" w:ascii="宋体" w:hAnsi="宋体" w:cs="宋体"/>
          <w:bCs/>
          <w:color w:val="000000"/>
          <w:kern w:val="0"/>
          <w:sz w:val="21"/>
          <w:szCs w:val="21"/>
          <w:highlight w:val="none"/>
          <w:lang w:val="en-US" w:eastAsia="zh-CN"/>
        </w:rPr>
        <w:t>2.1.2服务内容：</w:t>
      </w:r>
    </w:p>
    <w:p w14:paraId="154E3C30">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lang w:eastAsia="zh-CN"/>
        </w:rPr>
      </w:pPr>
      <w:r>
        <w:rPr>
          <w:rFonts w:hint="eastAsia" w:ascii="宋体" w:hAnsi="宋体" w:cs="宋体"/>
          <w:bCs/>
          <w:color w:val="000000"/>
          <w:kern w:val="0"/>
          <w:sz w:val="21"/>
          <w:szCs w:val="21"/>
          <w:highlight w:val="none"/>
          <w:lang w:val="en-US" w:eastAsia="zh-CN"/>
        </w:rPr>
        <w:t>为招标人自有及租赁车辆提供定点维修保养服务，具体数量及车型为：车型1：一汽奔腾（2辆），车型2：丰田-普拉多（霸道）（1辆），车型3：三菱-艾威 帕杰罗（1辆），车型4：丰田-平纳克尔（1辆），车型5：长城-哈弗（2辆），如维修和保养的车辆数量和车型有变化，以招标人通知为准。</w:t>
      </w:r>
    </w:p>
    <w:p w14:paraId="6589D288">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000000"/>
          <w:kern w:val="0"/>
          <w:sz w:val="21"/>
          <w:szCs w:val="21"/>
          <w:highlight w:val="none"/>
          <w:lang w:val="en-US" w:eastAsia="zh-CN"/>
        </w:rPr>
      </w:pPr>
      <w:r>
        <w:rPr>
          <w:rFonts w:hint="eastAsia" w:ascii="宋体" w:hAnsi="宋体" w:cs="宋体"/>
          <w:bCs/>
          <w:color w:val="000000"/>
          <w:kern w:val="0"/>
          <w:sz w:val="21"/>
          <w:szCs w:val="21"/>
          <w:highlight w:val="none"/>
          <w:lang w:val="en-US" w:eastAsia="zh-CN"/>
        </w:rPr>
        <w:t>2.1.3服务地点：限沧州市区、渤海新区黄骅市、盐山县、海兴县区域范围内。正常情况下，车辆维修和保养在中标单位进行。突发情况，需中标单位提供车辆救援、现场维修等服务（沧州区域范围内）。</w:t>
      </w:r>
    </w:p>
    <w:p w14:paraId="6ECADAF9">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lang w:eastAsia="zh-CN"/>
        </w:rPr>
      </w:pPr>
      <w:r>
        <w:rPr>
          <w:rFonts w:hint="eastAsia" w:ascii="宋体" w:hAnsi="宋体" w:cs="宋体"/>
          <w:bCs/>
          <w:color w:val="000000"/>
          <w:kern w:val="0"/>
          <w:sz w:val="21"/>
          <w:szCs w:val="21"/>
          <w:highlight w:val="none"/>
          <w:lang w:val="en-US" w:eastAsia="zh-CN"/>
        </w:rPr>
        <w:t>2.1.4</w:t>
      </w:r>
      <w:r>
        <w:rPr>
          <w:rFonts w:hint="eastAsia" w:ascii="宋体" w:hAnsi="宋体" w:eastAsia="宋体" w:cs="宋体"/>
          <w:bCs/>
          <w:color w:val="000000"/>
          <w:kern w:val="0"/>
          <w:sz w:val="21"/>
          <w:szCs w:val="21"/>
          <w:highlight w:val="none"/>
          <w:lang w:eastAsia="zh-CN"/>
        </w:rPr>
        <w:t>服务期限：自合同签订之日起</w:t>
      </w:r>
      <w:r>
        <w:rPr>
          <w:rFonts w:hint="eastAsia" w:ascii="宋体" w:hAnsi="宋体" w:cs="宋体"/>
          <w:bCs/>
          <w:color w:val="000000"/>
          <w:kern w:val="0"/>
          <w:sz w:val="21"/>
          <w:szCs w:val="21"/>
          <w:highlight w:val="none"/>
          <w:lang w:val="en-US" w:eastAsia="zh-CN"/>
        </w:rPr>
        <w:t>2</w:t>
      </w:r>
      <w:r>
        <w:rPr>
          <w:rFonts w:hint="eastAsia" w:ascii="宋体" w:hAnsi="宋体" w:eastAsia="宋体" w:cs="宋体"/>
          <w:bCs/>
          <w:color w:val="000000"/>
          <w:kern w:val="0"/>
          <w:sz w:val="21"/>
          <w:szCs w:val="21"/>
          <w:highlight w:val="none"/>
          <w:lang w:eastAsia="zh-CN"/>
        </w:rPr>
        <w:t>年</w:t>
      </w:r>
      <w:r>
        <w:rPr>
          <w:rFonts w:hint="eastAsia" w:ascii="宋体" w:hAnsi="宋体" w:cs="宋体"/>
          <w:bCs/>
          <w:color w:val="000000"/>
          <w:kern w:val="0"/>
          <w:sz w:val="21"/>
          <w:szCs w:val="21"/>
          <w:highlight w:val="none"/>
          <w:lang w:eastAsia="zh-CN"/>
        </w:rPr>
        <w:t>。</w:t>
      </w:r>
    </w:p>
    <w:p w14:paraId="46EB2920">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lang w:eastAsia="zh-CN"/>
        </w:rPr>
      </w:pPr>
      <w:r>
        <w:rPr>
          <w:rFonts w:hint="eastAsia" w:ascii="宋体" w:hAnsi="宋体" w:cs="宋体"/>
          <w:bCs/>
          <w:color w:val="000000"/>
          <w:kern w:val="0"/>
          <w:sz w:val="21"/>
          <w:szCs w:val="21"/>
          <w:highlight w:val="none"/>
          <w:lang w:val="en-US" w:eastAsia="zh-CN"/>
        </w:rPr>
        <w:t>2.1.5</w:t>
      </w:r>
      <w:r>
        <w:rPr>
          <w:rFonts w:hint="eastAsia" w:ascii="宋体" w:hAnsi="宋体" w:eastAsia="宋体" w:cs="宋体"/>
          <w:bCs/>
          <w:color w:val="000000"/>
          <w:kern w:val="0"/>
          <w:sz w:val="21"/>
          <w:szCs w:val="21"/>
          <w:highlight w:val="none"/>
          <w:lang w:eastAsia="zh-CN"/>
        </w:rPr>
        <w:t>服务</w:t>
      </w:r>
      <w:r>
        <w:rPr>
          <w:rFonts w:hint="eastAsia" w:ascii="宋体" w:hAnsi="宋体" w:cs="宋体"/>
          <w:bCs/>
          <w:color w:val="000000"/>
          <w:kern w:val="0"/>
          <w:sz w:val="21"/>
          <w:szCs w:val="21"/>
          <w:highlight w:val="none"/>
          <w:lang w:val="en-US" w:eastAsia="zh-CN"/>
        </w:rPr>
        <w:t>质量</w:t>
      </w:r>
      <w:r>
        <w:rPr>
          <w:rFonts w:hint="eastAsia" w:ascii="宋体" w:hAnsi="宋体" w:eastAsia="宋体" w:cs="宋体"/>
          <w:bCs/>
          <w:color w:val="000000"/>
          <w:kern w:val="0"/>
          <w:sz w:val="21"/>
          <w:szCs w:val="21"/>
          <w:highlight w:val="none"/>
          <w:lang w:eastAsia="zh-CN"/>
        </w:rPr>
        <w:t>：合格，满足</w:t>
      </w:r>
      <w:r>
        <w:rPr>
          <w:rFonts w:hint="eastAsia" w:ascii="宋体" w:hAnsi="宋体" w:cs="宋体"/>
          <w:bCs/>
          <w:color w:val="000000"/>
          <w:kern w:val="0"/>
          <w:sz w:val="21"/>
          <w:szCs w:val="21"/>
          <w:highlight w:val="none"/>
          <w:lang w:val="en-US" w:eastAsia="zh-CN"/>
        </w:rPr>
        <w:t>发包人</w:t>
      </w:r>
      <w:r>
        <w:rPr>
          <w:rFonts w:hint="eastAsia" w:ascii="宋体" w:hAnsi="宋体" w:eastAsia="宋体" w:cs="宋体"/>
          <w:bCs/>
          <w:color w:val="000000"/>
          <w:kern w:val="0"/>
          <w:sz w:val="21"/>
          <w:szCs w:val="21"/>
          <w:highlight w:val="none"/>
          <w:lang w:eastAsia="zh-CN"/>
        </w:rPr>
        <w:t>要求。</w:t>
      </w:r>
    </w:p>
    <w:p w14:paraId="438B1ED1">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color w:val="000000"/>
          <w:kern w:val="0"/>
          <w:sz w:val="21"/>
          <w:szCs w:val="21"/>
          <w:highlight w:val="none"/>
          <w:lang w:val="en-US" w:eastAsia="zh-CN"/>
        </w:rPr>
      </w:pPr>
      <w:bookmarkStart w:id="19" w:name="_Toc457162319"/>
      <w:bookmarkStart w:id="20" w:name="_Toc426613964"/>
      <w:bookmarkStart w:id="21" w:name="_Toc424504185"/>
      <w:r>
        <w:rPr>
          <w:rFonts w:hint="eastAsia" w:ascii="宋体" w:hAnsi="宋体" w:cs="宋体"/>
          <w:bCs/>
          <w:color w:val="000000"/>
          <w:kern w:val="0"/>
          <w:sz w:val="21"/>
          <w:szCs w:val="21"/>
          <w:highlight w:val="none"/>
          <w:lang w:val="en-US" w:eastAsia="zh-CN"/>
        </w:rPr>
        <w:t>2.1.6</w:t>
      </w:r>
      <w:r>
        <w:rPr>
          <w:rFonts w:hint="eastAsia" w:ascii="宋体" w:hAnsi="宋体" w:cs="宋体"/>
          <w:color w:val="000000"/>
          <w:kern w:val="0"/>
          <w:sz w:val="21"/>
          <w:szCs w:val="21"/>
          <w:highlight w:val="none"/>
          <w:lang w:val="en-US" w:eastAsia="zh-CN"/>
        </w:rPr>
        <w:t>安全目标：不发生安全生产责任事故。</w:t>
      </w:r>
    </w:p>
    <w:p w14:paraId="02E3D9DF">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rPr>
        <w:t>2.2招标范围及标段划分</w:t>
      </w:r>
      <w:bookmarkEnd w:id="19"/>
      <w:r>
        <w:rPr>
          <w:rFonts w:hint="eastAsia" w:ascii="宋体" w:hAnsi="宋体" w:cs="宋体"/>
          <w:bCs/>
          <w:color w:val="000000"/>
          <w:kern w:val="0"/>
          <w:sz w:val="21"/>
          <w:szCs w:val="21"/>
          <w:highlight w:val="none"/>
          <w:lang w:eastAsia="zh-CN"/>
        </w:rPr>
        <w:t>：</w:t>
      </w:r>
    </w:p>
    <w:bookmarkEnd w:id="20"/>
    <w:bookmarkEnd w:id="21"/>
    <w:p w14:paraId="549B55B7">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kern w:val="0"/>
          <w:sz w:val="21"/>
          <w:szCs w:val="21"/>
          <w:highlight w:val="none"/>
        </w:rPr>
      </w:pPr>
      <w:bookmarkStart w:id="22" w:name="_Hlk167194197"/>
      <w:r>
        <w:rPr>
          <w:rFonts w:hint="eastAsia" w:ascii="宋体" w:hAnsi="宋体" w:eastAsia="宋体" w:cs="宋体"/>
          <w:bCs/>
          <w:color w:val="000000"/>
          <w:kern w:val="0"/>
          <w:sz w:val="21"/>
          <w:szCs w:val="21"/>
          <w:highlight w:val="none"/>
        </w:rPr>
        <w:t>本次招标为</w:t>
      </w:r>
      <w:bookmarkEnd w:id="22"/>
      <w:r>
        <w:rPr>
          <w:rFonts w:hint="eastAsia" w:ascii="宋体" w:hAnsi="宋体" w:cs="宋体"/>
          <w:bCs/>
          <w:color w:val="000000"/>
          <w:kern w:val="0"/>
          <w:sz w:val="21"/>
          <w:szCs w:val="21"/>
          <w:highlight w:val="none"/>
          <w:lang w:eastAsia="zh-CN"/>
        </w:rPr>
        <w:t>河北高速邯港二期项目管理有限公司汽车定点维修保养采购项目（三次）</w:t>
      </w:r>
      <w:r>
        <w:rPr>
          <w:rFonts w:hint="eastAsia" w:ascii="宋体" w:hAnsi="宋体" w:eastAsia="宋体" w:cs="宋体"/>
          <w:bCs/>
          <w:color w:val="000000"/>
          <w:kern w:val="0"/>
          <w:sz w:val="21"/>
          <w:szCs w:val="21"/>
          <w:highlight w:val="none"/>
        </w:rPr>
        <w:t>，</w:t>
      </w:r>
      <w:r>
        <w:rPr>
          <w:rFonts w:hint="eastAsia" w:ascii="宋体" w:hAnsi="宋体" w:cs="宋体"/>
          <w:bCs/>
          <w:color w:val="000000"/>
          <w:kern w:val="0"/>
          <w:sz w:val="21"/>
          <w:szCs w:val="21"/>
          <w:highlight w:val="none"/>
          <w:lang w:val="en-US" w:eastAsia="zh-CN"/>
        </w:rPr>
        <w:t>维修保养范围包括整车修理、总成修理、车辆保养、零部件更换等（具体以实际需求为准）。共</w:t>
      </w:r>
      <w:r>
        <w:rPr>
          <w:rFonts w:hint="eastAsia" w:ascii="宋体" w:hAnsi="宋体" w:eastAsia="宋体" w:cs="宋体"/>
          <w:bCs/>
          <w:color w:val="000000"/>
          <w:kern w:val="0"/>
          <w:sz w:val="21"/>
          <w:szCs w:val="21"/>
          <w:highlight w:val="none"/>
        </w:rPr>
        <w:t>分为1个标段。</w:t>
      </w:r>
    </w:p>
    <w:p w14:paraId="4EE50CEA">
      <w:pPr>
        <w:keepNext/>
        <w:keepLines/>
        <w:pageBreakBefore w:val="0"/>
        <w:widowControl w:val="0"/>
        <w:kinsoku/>
        <w:wordWrap/>
        <w:overflowPunct/>
        <w:bidi w:val="0"/>
        <w:snapToGrid w:val="0"/>
        <w:spacing w:before="0" w:after="0" w:line="360" w:lineRule="auto"/>
        <w:ind w:firstLine="0" w:firstLineChars="0"/>
        <w:jc w:val="both"/>
        <w:textAlignment w:val="auto"/>
        <w:outlineLvl w:val="2"/>
        <w:rPr>
          <w:rFonts w:hint="eastAsia" w:ascii="宋体" w:hAnsi="宋体" w:eastAsia="宋体" w:cs="宋体"/>
          <w:b/>
          <w:color w:val="000000"/>
          <w:kern w:val="2"/>
          <w:sz w:val="21"/>
          <w:szCs w:val="21"/>
          <w:highlight w:val="none"/>
          <w:lang w:val="en-US" w:eastAsia="zh-CN" w:bidi="ar-SA"/>
        </w:rPr>
      </w:pPr>
      <w:bookmarkStart w:id="23" w:name="_Toc223"/>
      <w:r>
        <w:rPr>
          <w:rFonts w:hint="eastAsia" w:ascii="宋体" w:hAnsi="宋体" w:eastAsia="宋体" w:cs="宋体"/>
          <w:b/>
          <w:color w:val="000000"/>
          <w:kern w:val="2"/>
          <w:sz w:val="21"/>
          <w:szCs w:val="21"/>
          <w:highlight w:val="none"/>
          <w:lang w:val="en-US" w:eastAsia="zh-CN" w:bidi="ar-SA"/>
        </w:rPr>
        <w:t>3.投标人资格要求</w:t>
      </w:r>
      <w:bookmarkEnd w:id="15"/>
      <w:bookmarkEnd w:id="16"/>
      <w:bookmarkEnd w:id="17"/>
      <w:bookmarkEnd w:id="18"/>
      <w:bookmarkEnd w:id="23"/>
    </w:p>
    <w:p w14:paraId="3FC679F0">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3.1本次招标对投标人的资格要求如下：</w:t>
      </w:r>
    </w:p>
    <w:p w14:paraId="0CAECE4E">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3.1.1资质要求：详见附件1附录1资格审查条件（资质最低要求）。</w:t>
      </w:r>
    </w:p>
    <w:p w14:paraId="6B1D3F28">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cs="宋体"/>
          <w:bCs/>
          <w:color w:val="000000"/>
          <w:kern w:val="2"/>
          <w:sz w:val="21"/>
          <w:szCs w:val="21"/>
          <w:highlight w:val="none"/>
        </w:rPr>
        <w:t>3.1.</w:t>
      </w:r>
      <w:r>
        <w:rPr>
          <w:rFonts w:hint="eastAsia" w:ascii="宋体" w:hAnsi="宋体" w:cs="宋体"/>
          <w:bCs/>
          <w:color w:val="000000"/>
          <w:kern w:val="2"/>
          <w:sz w:val="21"/>
          <w:szCs w:val="21"/>
          <w:highlight w:val="none"/>
          <w:lang w:val="en-US" w:eastAsia="zh-CN"/>
        </w:rPr>
        <w:t>2</w:t>
      </w:r>
      <w:r>
        <w:rPr>
          <w:rFonts w:hint="eastAsia" w:ascii="宋体" w:hAnsi="宋体" w:eastAsia="宋体" w:cs="宋体"/>
          <w:bCs/>
          <w:color w:val="000000"/>
          <w:kern w:val="2"/>
          <w:sz w:val="21"/>
          <w:szCs w:val="21"/>
          <w:highlight w:val="none"/>
          <w:lang w:val="en-US" w:eastAsia="zh-CN"/>
        </w:rPr>
        <w:t>业绩</w:t>
      </w:r>
      <w:r>
        <w:rPr>
          <w:rFonts w:hint="eastAsia" w:ascii="宋体" w:hAnsi="宋体" w:cs="宋体"/>
          <w:bCs/>
          <w:color w:val="000000"/>
          <w:kern w:val="2"/>
          <w:sz w:val="21"/>
          <w:szCs w:val="21"/>
          <w:highlight w:val="none"/>
        </w:rPr>
        <w:t>要求：详见附件1附录</w:t>
      </w:r>
      <w:r>
        <w:rPr>
          <w:rFonts w:hint="eastAsia" w:ascii="宋体" w:hAnsi="宋体" w:cs="宋体"/>
          <w:bCs/>
          <w:color w:val="000000"/>
          <w:kern w:val="2"/>
          <w:sz w:val="21"/>
          <w:szCs w:val="21"/>
          <w:highlight w:val="none"/>
          <w:lang w:val="en-US" w:eastAsia="zh-CN"/>
        </w:rPr>
        <w:t>2</w:t>
      </w:r>
      <w:r>
        <w:rPr>
          <w:rFonts w:hint="eastAsia" w:ascii="宋体" w:hAnsi="宋体" w:cs="宋体"/>
          <w:bCs/>
          <w:color w:val="000000"/>
          <w:kern w:val="2"/>
          <w:sz w:val="21"/>
          <w:szCs w:val="21"/>
          <w:highlight w:val="none"/>
        </w:rPr>
        <w:t>资格审查条件（</w:t>
      </w:r>
      <w:r>
        <w:rPr>
          <w:rFonts w:hint="eastAsia" w:ascii="宋体" w:hAnsi="宋体" w:eastAsia="宋体" w:cs="宋体"/>
          <w:bCs/>
          <w:color w:val="000000"/>
          <w:kern w:val="2"/>
          <w:sz w:val="21"/>
          <w:szCs w:val="21"/>
          <w:highlight w:val="none"/>
          <w:lang w:val="en-US" w:eastAsia="zh-CN"/>
        </w:rPr>
        <w:t>业绩</w:t>
      </w:r>
      <w:r>
        <w:rPr>
          <w:rFonts w:hint="eastAsia" w:ascii="宋体" w:hAnsi="宋体" w:cs="宋体"/>
          <w:bCs/>
          <w:color w:val="000000"/>
          <w:kern w:val="2"/>
          <w:sz w:val="21"/>
          <w:szCs w:val="21"/>
          <w:highlight w:val="none"/>
        </w:rPr>
        <w:t>最低要求）。</w:t>
      </w:r>
    </w:p>
    <w:p w14:paraId="1AFD3BA3">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3.1.</w:t>
      </w: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信誉要求：详见附件1附录</w:t>
      </w: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资格审查条件（信誉最低要求）。</w:t>
      </w:r>
    </w:p>
    <w:p w14:paraId="796DA8C4">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3.1.</w:t>
      </w:r>
      <w:r>
        <w:rPr>
          <w:rFonts w:hint="eastAsia" w:ascii="宋体" w:hAnsi="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其他要求：</w:t>
      </w:r>
    </w:p>
    <w:p w14:paraId="3F7A97EB">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（1）与招标人存在利害关系可能影响招标公正性的单位，不得参加投标。单位负责人为同一人或者存在控股、管理关系的不同单位，不得同时参加投标，否则，相关投标均无效。</w:t>
      </w:r>
    </w:p>
    <w:p w14:paraId="438A0010">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）在国家企业信用信息公示系统（</w:t>
      </w:r>
      <w:r>
        <w:rPr>
          <w:rFonts w:hint="eastAsia" w:ascii="宋体" w:hAnsi="宋体" w:eastAsia="宋体" w:cs="宋体"/>
          <w:bCs/>
          <w:color w:val="000000"/>
          <w:sz w:val="21"/>
          <w:szCs w:val="21"/>
          <w:highlight w:val="none"/>
        </w:rPr>
        <w:fldChar w:fldCharType="begin"/>
      </w:r>
      <w:r>
        <w:rPr>
          <w:rFonts w:hint="eastAsia" w:ascii="宋体" w:hAnsi="宋体" w:eastAsia="宋体" w:cs="宋体"/>
          <w:bCs/>
          <w:color w:val="000000"/>
          <w:sz w:val="21"/>
          <w:szCs w:val="21"/>
          <w:highlight w:val="none"/>
        </w:rPr>
        <w:instrText xml:space="preserve">HYPERLINK "http://www.gsxt.gov.cn/"</w:instrText>
      </w:r>
      <w:r>
        <w:rPr>
          <w:rFonts w:hint="eastAsia" w:ascii="宋体" w:hAnsi="宋体" w:eastAsia="宋体" w:cs="宋体"/>
          <w:bCs/>
          <w:color w:val="000000"/>
          <w:sz w:val="21"/>
          <w:szCs w:val="21"/>
          <w:highlight w:val="none"/>
        </w:rPr>
        <w:fldChar w:fldCharType="separate"/>
      </w:r>
      <w:r>
        <w:rPr>
          <w:rFonts w:hint="eastAsia" w:ascii="宋体" w:hAnsi="宋体" w:eastAsia="宋体" w:cs="宋体"/>
          <w:bCs/>
          <w:color w:val="000000"/>
          <w:sz w:val="21"/>
          <w:szCs w:val="21"/>
          <w:highlight w:val="none"/>
        </w:rPr>
        <w:t>http</w:t>
      </w:r>
      <w:r>
        <w:rPr>
          <w:rFonts w:hint="eastAsia" w:ascii="宋体" w:hAnsi="宋体" w:eastAsia="宋体" w:cs="宋体"/>
          <w:bCs/>
          <w:color w:val="000000"/>
          <w:sz w:val="21"/>
          <w:szCs w:val="21"/>
          <w:highlight w:val="none"/>
          <w:lang w:val="en-US" w:eastAsia="zh-CN"/>
        </w:rPr>
        <w:t>s</w:t>
      </w:r>
      <w:r>
        <w:rPr>
          <w:rFonts w:hint="eastAsia" w:ascii="宋体" w:hAnsi="宋体" w:eastAsia="宋体" w:cs="宋体"/>
          <w:bCs/>
          <w:color w:val="000000"/>
          <w:sz w:val="21"/>
          <w:szCs w:val="21"/>
          <w:highlight w:val="none"/>
        </w:rPr>
        <w:t>://www.gsxt.gov.cn/</w:t>
      </w:r>
      <w:r>
        <w:rPr>
          <w:rFonts w:hint="eastAsia" w:ascii="宋体" w:hAnsi="宋体" w:eastAsia="宋体" w:cs="宋体"/>
          <w:bCs/>
          <w:color w:val="000000"/>
          <w:sz w:val="21"/>
          <w:szCs w:val="21"/>
          <w:highlight w:val="none"/>
        </w:rPr>
        <w:fldChar w:fldCharType="end"/>
      </w:r>
      <w:r>
        <w:rPr>
          <w:rFonts w:hint="eastAsia" w:ascii="宋体" w:hAnsi="宋体" w:eastAsia="宋体" w:cs="宋体"/>
          <w:bCs/>
          <w:color w:val="000000"/>
          <w:sz w:val="21"/>
          <w:szCs w:val="21"/>
          <w:highlight w:val="none"/>
        </w:rPr>
        <w:t>）中被列入严重违法失信名单（黑名单）信息（不含分公司）、在“信用中国”网站（</w:t>
      </w:r>
      <w:r>
        <w:rPr>
          <w:rFonts w:hint="eastAsia" w:ascii="宋体" w:hAnsi="宋体" w:eastAsia="宋体" w:cs="宋体"/>
          <w:bCs/>
          <w:color w:val="000000"/>
          <w:sz w:val="21"/>
          <w:szCs w:val="21"/>
          <w:highlight w:val="none"/>
        </w:rPr>
        <w:fldChar w:fldCharType="begin"/>
      </w:r>
      <w:r>
        <w:rPr>
          <w:rFonts w:hint="eastAsia" w:ascii="宋体" w:hAnsi="宋体" w:eastAsia="宋体" w:cs="宋体"/>
          <w:bCs/>
          <w:color w:val="000000"/>
          <w:sz w:val="21"/>
          <w:szCs w:val="21"/>
          <w:highlight w:val="none"/>
        </w:rPr>
        <w:instrText xml:space="preserve">HYPERLINK "http://www.creditchina.gov.cn/"</w:instrText>
      </w:r>
      <w:r>
        <w:rPr>
          <w:rFonts w:hint="eastAsia" w:ascii="宋体" w:hAnsi="宋体" w:eastAsia="宋体" w:cs="宋体"/>
          <w:bCs/>
          <w:color w:val="000000"/>
          <w:sz w:val="21"/>
          <w:szCs w:val="21"/>
          <w:highlight w:val="none"/>
        </w:rPr>
        <w:fldChar w:fldCharType="separate"/>
      </w:r>
      <w:r>
        <w:rPr>
          <w:rFonts w:hint="eastAsia" w:ascii="宋体" w:hAnsi="宋体" w:eastAsia="宋体" w:cs="宋体"/>
          <w:bCs/>
          <w:color w:val="000000"/>
          <w:sz w:val="21"/>
          <w:szCs w:val="21"/>
          <w:highlight w:val="none"/>
        </w:rPr>
        <w:t>http</w:t>
      </w:r>
      <w:r>
        <w:rPr>
          <w:rFonts w:hint="eastAsia" w:ascii="宋体" w:hAnsi="宋体" w:eastAsia="宋体" w:cs="宋体"/>
          <w:bCs/>
          <w:color w:val="000000"/>
          <w:sz w:val="21"/>
          <w:szCs w:val="21"/>
          <w:highlight w:val="none"/>
          <w:lang w:val="en-US" w:eastAsia="zh-CN"/>
        </w:rPr>
        <w:t>s</w:t>
      </w:r>
      <w:r>
        <w:rPr>
          <w:rFonts w:hint="eastAsia" w:ascii="宋体" w:hAnsi="宋体" w:eastAsia="宋体" w:cs="宋体"/>
          <w:bCs/>
          <w:color w:val="000000"/>
          <w:sz w:val="21"/>
          <w:szCs w:val="21"/>
          <w:highlight w:val="none"/>
        </w:rPr>
        <w:t>://www.creditchina.gov.cn/</w:t>
      </w:r>
      <w:r>
        <w:rPr>
          <w:rFonts w:hint="eastAsia" w:ascii="宋体" w:hAnsi="宋体" w:eastAsia="宋体" w:cs="宋体"/>
          <w:bCs/>
          <w:color w:val="000000"/>
          <w:sz w:val="21"/>
          <w:szCs w:val="21"/>
          <w:highlight w:val="none"/>
        </w:rPr>
        <w:fldChar w:fldCharType="end"/>
      </w:r>
      <w:r>
        <w:rPr>
          <w:rFonts w:hint="eastAsia" w:ascii="宋体" w:hAnsi="宋体" w:eastAsia="宋体" w:cs="宋体"/>
          <w:bCs/>
          <w:color w:val="000000"/>
          <w:sz w:val="21"/>
          <w:szCs w:val="21"/>
          <w:highlight w:val="none"/>
        </w:rPr>
        <w:t>）中被列入失信被执行人、</w:t>
      </w:r>
      <w:r>
        <w:rPr>
          <w:rFonts w:hint="eastAsia" w:ascii="宋体" w:hAnsi="宋体" w:eastAsia="宋体" w:cs="宋体"/>
          <w:bCs/>
          <w:color w:val="000000"/>
          <w:sz w:val="21"/>
          <w:szCs w:val="21"/>
          <w:highlight w:val="none"/>
          <w:lang w:eastAsia="zh-CN"/>
        </w:rPr>
        <w:t>经营（活动）异常名录</w:t>
      </w:r>
      <w:r>
        <w:rPr>
          <w:rFonts w:hint="eastAsia" w:ascii="宋体" w:hAnsi="宋体" w:eastAsia="宋体" w:cs="宋体"/>
          <w:bCs/>
          <w:color w:val="000000"/>
          <w:sz w:val="21"/>
          <w:szCs w:val="21"/>
          <w:highlight w:val="none"/>
        </w:rPr>
        <w:t>、</w:t>
      </w:r>
      <w:r>
        <w:rPr>
          <w:rFonts w:hint="eastAsia" w:ascii="宋体" w:hAnsi="宋体" w:eastAsia="宋体" w:cs="宋体"/>
          <w:color w:val="000000"/>
          <w:kern w:val="0"/>
          <w:sz w:val="21"/>
          <w:szCs w:val="21"/>
          <w:highlight w:val="none"/>
        </w:rPr>
        <w:t>重大税收违法失信主体</w:t>
      </w:r>
      <w:r>
        <w:rPr>
          <w:rFonts w:hint="eastAsia" w:ascii="宋体" w:hAnsi="宋体" w:eastAsia="宋体" w:cs="宋体"/>
          <w:bCs/>
          <w:color w:val="000000"/>
          <w:sz w:val="21"/>
          <w:szCs w:val="21"/>
          <w:highlight w:val="none"/>
        </w:rPr>
        <w:t>和</w:t>
      </w:r>
      <w:r>
        <w:rPr>
          <w:rFonts w:hint="eastAsia" w:ascii="宋体" w:hAnsi="宋体" w:eastAsia="宋体" w:cs="宋体"/>
          <w:color w:val="000000"/>
          <w:kern w:val="0"/>
          <w:sz w:val="21"/>
          <w:szCs w:val="21"/>
          <w:highlight w:val="none"/>
        </w:rPr>
        <w:t>政府采购严重违法失信行为记录名单</w:t>
      </w:r>
      <w:r>
        <w:rPr>
          <w:rFonts w:hint="eastAsia" w:ascii="宋体" w:hAnsi="宋体" w:eastAsia="宋体" w:cs="宋体"/>
          <w:bCs/>
          <w:color w:val="000000"/>
          <w:sz w:val="21"/>
          <w:szCs w:val="21"/>
          <w:highlight w:val="none"/>
        </w:rPr>
        <w:t>（均不含分公司）的投标人，不得参加投标。</w:t>
      </w:r>
    </w:p>
    <w:p w14:paraId="188FADB6">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3.2本次招标不接受联合体投标。</w:t>
      </w:r>
    </w:p>
    <w:p w14:paraId="74AE3337">
      <w:pPr>
        <w:keepNext/>
        <w:keepLines/>
        <w:pageBreakBefore w:val="0"/>
        <w:widowControl w:val="0"/>
        <w:kinsoku/>
        <w:wordWrap/>
        <w:overflowPunct/>
        <w:bidi w:val="0"/>
        <w:snapToGrid w:val="0"/>
        <w:spacing w:before="0" w:after="0" w:line="360" w:lineRule="auto"/>
        <w:ind w:firstLine="0" w:firstLineChars="0"/>
        <w:jc w:val="both"/>
        <w:textAlignment w:val="auto"/>
        <w:outlineLvl w:val="2"/>
        <w:rPr>
          <w:rFonts w:hint="eastAsia" w:ascii="宋体" w:hAnsi="宋体" w:eastAsia="宋体" w:cs="宋体"/>
          <w:b/>
          <w:color w:val="000000"/>
          <w:kern w:val="2"/>
          <w:sz w:val="21"/>
          <w:szCs w:val="21"/>
          <w:highlight w:val="none"/>
          <w:lang w:val="en-US" w:eastAsia="zh-CN" w:bidi="ar-SA"/>
        </w:rPr>
      </w:pPr>
      <w:bookmarkStart w:id="24" w:name="_Toc289864620"/>
      <w:bookmarkStart w:id="25" w:name="_Toc29479"/>
      <w:bookmarkStart w:id="26" w:name="_Toc514238196"/>
      <w:bookmarkStart w:id="27" w:name="_Toc289866008"/>
      <w:bookmarkStart w:id="28" w:name="_Toc289864808"/>
      <w:r>
        <w:rPr>
          <w:rFonts w:hint="eastAsia" w:ascii="宋体" w:hAnsi="宋体" w:eastAsia="宋体" w:cs="宋体"/>
          <w:b/>
          <w:color w:val="000000"/>
          <w:kern w:val="2"/>
          <w:sz w:val="21"/>
          <w:szCs w:val="21"/>
          <w:highlight w:val="none"/>
          <w:lang w:val="en-US" w:eastAsia="zh-CN" w:bidi="ar-SA"/>
        </w:rPr>
        <w:t>4.招标文件的获取</w:t>
      </w:r>
      <w:bookmarkEnd w:id="24"/>
      <w:bookmarkEnd w:id="25"/>
      <w:bookmarkEnd w:id="26"/>
      <w:bookmarkEnd w:id="27"/>
      <w:bookmarkEnd w:id="28"/>
    </w:p>
    <w:p w14:paraId="4AD3E71F">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z w:val="21"/>
          <w:szCs w:val="21"/>
          <w:highlight w:val="none"/>
        </w:rPr>
      </w:pPr>
      <w:bookmarkStart w:id="29" w:name="_Toc289866009"/>
      <w:bookmarkStart w:id="30" w:name="_Toc289864809"/>
      <w:bookmarkStart w:id="31" w:name="_Toc289864621"/>
      <w:bookmarkStart w:id="32" w:name="_Toc514238197"/>
      <w:r>
        <w:rPr>
          <w:rFonts w:hint="eastAsia" w:ascii="宋体" w:hAnsi="宋体" w:eastAsia="宋体" w:cs="宋体"/>
          <w:color w:val="000000"/>
          <w:sz w:val="21"/>
          <w:szCs w:val="21"/>
          <w:highlight w:val="none"/>
        </w:rPr>
        <w:t>凡有意参加投标者，请于</w:t>
      </w:r>
      <w:r>
        <w:rPr>
          <w:rFonts w:hint="eastAsia" w:ascii="宋体" w:hAnsi="宋体" w:eastAsia="宋体" w:cs="宋体"/>
          <w:color w:val="000000"/>
          <w:sz w:val="21"/>
          <w:szCs w:val="21"/>
          <w:highlight w:val="none"/>
          <w:u w:val="single"/>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u w:val="single"/>
          <w:lang w:val="en-US" w:eastAsia="zh-CN"/>
        </w:rPr>
        <w:t xml:space="preserve"> 26 </w:t>
      </w:r>
      <w:r>
        <w:rPr>
          <w:rFonts w:hint="eastAsia" w:ascii="宋体" w:hAnsi="宋体" w:eastAsia="宋体" w:cs="宋体"/>
          <w:color w:val="000000"/>
          <w:sz w:val="21"/>
          <w:szCs w:val="21"/>
          <w:highlight w:val="none"/>
        </w:rPr>
        <w:t>日</w:t>
      </w:r>
      <w:r>
        <w:rPr>
          <w:rFonts w:hint="eastAsia" w:ascii="宋体" w:hAnsi="宋体" w:cs="宋体"/>
          <w:color w:val="000000"/>
          <w:sz w:val="21"/>
          <w:szCs w:val="21"/>
          <w:highlight w:val="none"/>
          <w:u w:val="single"/>
          <w:lang w:val="en-US" w:eastAsia="zh-CN"/>
        </w:rPr>
        <w:t>9</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分（北京时间，下同）至</w:t>
      </w:r>
      <w:r>
        <w:rPr>
          <w:rFonts w:hint="eastAsia" w:ascii="宋体" w:hAnsi="宋体" w:eastAsia="宋体" w:cs="宋体"/>
          <w:color w:val="000000"/>
          <w:sz w:val="21"/>
          <w:szCs w:val="21"/>
          <w:highlight w:val="none"/>
          <w:u w:val="single"/>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17</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分，登录</w:t>
      </w:r>
      <w:r>
        <w:rPr>
          <w:rFonts w:hint="eastAsia" w:ascii="宋体" w:hAnsi="宋体" w:eastAsia="宋体" w:cs="宋体"/>
          <w:color w:val="000000"/>
          <w:sz w:val="21"/>
          <w:szCs w:val="21"/>
          <w:highlight w:val="none"/>
          <w:u w:val="single"/>
        </w:rPr>
        <w:t>“</w:t>
      </w:r>
      <w:r>
        <w:rPr>
          <w:rFonts w:hint="eastAsia" w:ascii="宋体" w:hAnsi="宋体" w:cs="宋体"/>
          <w:color w:val="000000"/>
          <w:sz w:val="21"/>
          <w:szCs w:val="21"/>
          <w:highlight w:val="none"/>
          <w:u w:val="single"/>
          <w:lang w:eastAsia="zh-CN"/>
        </w:rPr>
        <w:t>河北高速集团招采平台（https://zc.hbgs.cloud/）</w:t>
      </w:r>
      <w:r>
        <w:rPr>
          <w:rFonts w:hint="eastAsia" w:ascii="宋体" w:hAnsi="宋体" w:eastAsia="宋体" w:cs="宋体"/>
          <w:color w:val="000000"/>
          <w:sz w:val="21"/>
          <w:szCs w:val="21"/>
          <w:highlight w:val="none"/>
        </w:rPr>
        <w:t>”下载电子招标文件。</w:t>
      </w:r>
    </w:p>
    <w:p w14:paraId="2798B071">
      <w:pPr>
        <w:keepNext/>
        <w:keepLines/>
        <w:pageBreakBefore w:val="0"/>
        <w:widowControl w:val="0"/>
        <w:kinsoku/>
        <w:wordWrap/>
        <w:overflowPunct/>
        <w:bidi w:val="0"/>
        <w:snapToGrid w:val="0"/>
        <w:spacing w:before="0" w:after="0" w:line="360" w:lineRule="auto"/>
        <w:ind w:firstLine="0" w:firstLineChars="0"/>
        <w:jc w:val="both"/>
        <w:textAlignment w:val="auto"/>
        <w:outlineLvl w:val="2"/>
        <w:rPr>
          <w:rFonts w:hint="eastAsia" w:ascii="宋体" w:hAnsi="宋体" w:eastAsia="宋体" w:cs="宋体"/>
          <w:b/>
          <w:color w:val="000000"/>
          <w:kern w:val="2"/>
          <w:sz w:val="21"/>
          <w:szCs w:val="21"/>
          <w:highlight w:val="none"/>
          <w:lang w:val="en-US" w:eastAsia="zh-CN" w:bidi="ar-SA"/>
        </w:rPr>
      </w:pPr>
      <w:bookmarkStart w:id="33" w:name="_Toc14267"/>
      <w:r>
        <w:rPr>
          <w:rFonts w:hint="eastAsia" w:ascii="宋体" w:hAnsi="宋体" w:eastAsia="宋体" w:cs="宋体"/>
          <w:b/>
          <w:color w:val="000000"/>
          <w:kern w:val="2"/>
          <w:sz w:val="21"/>
          <w:szCs w:val="21"/>
          <w:highlight w:val="none"/>
          <w:lang w:val="en-US" w:eastAsia="zh-CN" w:bidi="ar-SA"/>
        </w:rPr>
        <w:t>5.投标文件的递交及相关事宜</w:t>
      </w:r>
      <w:bookmarkEnd w:id="29"/>
      <w:bookmarkEnd w:id="30"/>
      <w:bookmarkEnd w:id="31"/>
      <w:bookmarkEnd w:id="32"/>
      <w:bookmarkEnd w:id="33"/>
    </w:p>
    <w:p w14:paraId="28CFE4B3">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z w:val="21"/>
          <w:szCs w:val="21"/>
          <w:highlight w:val="none"/>
        </w:rPr>
      </w:pPr>
      <w:bookmarkStart w:id="34" w:name="_Toc514238198"/>
      <w:bookmarkStart w:id="35" w:name="_Toc289866010"/>
      <w:bookmarkStart w:id="36" w:name="_Toc289864622"/>
      <w:bookmarkStart w:id="37" w:name="_Toc289864810"/>
      <w:r>
        <w:rPr>
          <w:rFonts w:hint="eastAsia" w:ascii="宋体" w:hAnsi="宋体" w:eastAsia="宋体" w:cs="宋体"/>
          <w:color w:val="000000"/>
          <w:sz w:val="21"/>
          <w:szCs w:val="21"/>
          <w:highlight w:val="none"/>
        </w:rPr>
        <w:t>5.1投标文件递交的截止时间（投标截止时间，下同）为</w:t>
      </w:r>
      <w:r>
        <w:rPr>
          <w:rFonts w:hint="eastAsia" w:ascii="宋体" w:hAnsi="宋体" w:eastAsia="宋体" w:cs="宋体"/>
          <w:color w:val="000000"/>
          <w:sz w:val="21"/>
          <w:szCs w:val="21"/>
          <w:highlight w:val="none"/>
          <w:u w:val="single"/>
        </w:rPr>
        <w:t>202</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u w:val="single"/>
          <w:lang w:val="en-US" w:eastAsia="zh-CN"/>
        </w:rPr>
        <w:t xml:space="preserve"> 19 </w:t>
      </w:r>
      <w:r>
        <w:rPr>
          <w:rFonts w:hint="eastAsia" w:ascii="宋体" w:hAnsi="宋体" w:eastAsia="宋体" w:cs="宋体"/>
          <w:color w:val="000000"/>
          <w:sz w:val="21"/>
          <w:szCs w:val="21"/>
          <w:highlight w:val="none"/>
        </w:rPr>
        <w:t>日</w:t>
      </w:r>
      <w:r>
        <w:rPr>
          <w:rFonts w:hint="eastAsia" w:ascii="宋体" w:hAnsi="宋体" w:cs="宋体"/>
          <w:color w:val="000000"/>
          <w:sz w:val="21"/>
          <w:szCs w:val="21"/>
          <w:highlight w:val="none"/>
          <w:u w:val="single"/>
          <w:lang w:val="en-US" w:eastAsia="zh-CN"/>
        </w:rPr>
        <w:t>9</w:t>
      </w:r>
      <w:r>
        <w:rPr>
          <w:rFonts w:hint="eastAsia" w:ascii="宋体" w:hAnsi="宋体" w:eastAsia="宋体" w:cs="宋体"/>
          <w:color w:val="000000"/>
          <w:sz w:val="21"/>
          <w:szCs w:val="21"/>
          <w:highlight w:val="none"/>
        </w:rPr>
        <w:t>时</w:t>
      </w:r>
      <w:r>
        <w:rPr>
          <w:rFonts w:hint="eastAsia" w:ascii="宋体" w:hAnsi="宋体" w:cs="宋体"/>
          <w:color w:val="000000"/>
          <w:sz w:val="21"/>
          <w:szCs w:val="21"/>
          <w:highlight w:val="none"/>
          <w:u w:val="single"/>
          <w:lang w:val="en-US" w:eastAsia="zh-CN"/>
        </w:rPr>
        <w:t>0</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分，投标人应在投标截止时间前通过互联网使用CA数字证书登录“</w:t>
      </w:r>
      <w:r>
        <w:rPr>
          <w:rFonts w:hint="eastAsia" w:ascii="宋体" w:hAnsi="宋体" w:cs="宋体"/>
          <w:color w:val="000000"/>
          <w:sz w:val="21"/>
          <w:szCs w:val="21"/>
          <w:highlight w:val="none"/>
          <w:lang w:eastAsia="zh-CN"/>
        </w:rPr>
        <w:t>河北高速集团招采平台</w:t>
      </w:r>
      <w:r>
        <w:rPr>
          <w:rFonts w:hint="eastAsia" w:ascii="宋体" w:hAnsi="宋体" w:eastAsia="宋体" w:cs="宋体"/>
          <w:color w:val="000000"/>
          <w:sz w:val="21"/>
          <w:szCs w:val="21"/>
          <w:highlight w:val="none"/>
        </w:rPr>
        <w:t>”，将加密的投标文件上传递交成功，递交时间即为电子投标文件上传时间。本次招标采用电子招投标形式，招标人不再邀请投标人参加现场开标，投标人</w:t>
      </w:r>
      <w:r>
        <w:rPr>
          <w:rFonts w:hint="eastAsia" w:ascii="宋体" w:hAnsi="宋体" w:eastAsia="宋体" w:cs="宋体"/>
          <w:color w:val="000000"/>
          <w:sz w:val="21"/>
          <w:szCs w:val="21"/>
          <w:highlight w:val="none"/>
          <w:lang w:val="en-US" w:eastAsia="zh-CN"/>
        </w:rPr>
        <w:t>应</w:t>
      </w:r>
      <w:r>
        <w:rPr>
          <w:rFonts w:hint="eastAsia" w:ascii="宋体" w:hAnsi="宋体" w:eastAsia="宋体" w:cs="宋体"/>
          <w:color w:val="000000"/>
          <w:sz w:val="21"/>
          <w:szCs w:val="21"/>
          <w:highlight w:val="none"/>
        </w:rPr>
        <w:t>在开标时间</w:t>
      </w:r>
      <w:r>
        <w:rPr>
          <w:rFonts w:hint="eastAsia" w:ascii="宋体" w:hAnsi="宋体" w:eastAsia="宋体" w:cs="宋体"/>
          <w:color w:val="000000"/>
          <w:sz w:val="21"/>
          <w:szCs w:val="21"/>
          <w:highlight w:val="none"/>
          <w:lang w:val="en-US" w:eastAsia="zh-CN"/>
        </w:rPr>
        <w:t>以</w:t>
      </w:r>
      <w:r>
        <w:rPr>
          <w:rFonts w:hint="eastAsia" w:ascii="宋体" w:hAnsi="宋体" w:eastAsia="宋体" w:cs="宋体"/>
          <w:color w:val="000000"/>
          <w:sz w:val="21"/>
          <w:szCs w:val="21"/>
          <w:highlight w:val="none"/>
        </w:rPr>
        <w:t>登陆“</w:t>
      </w:r>
      <w:r>
        <w:rPr>
          <w:rFonts w:hint="eastAsia" w:ascii="宋体" w:hAnsi="宋体" w:cs="宋体"/>
          <w:color w:val="000000"/>
          <w:sz w:val="21"/>
          <w:szCs w:val="21"/>
          <w:highlight w:val="none"/>
          <w:lang w:eastAsia="zh-CN"/>
        </w:rPr>
        <w:t>河北高速集团招采平台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网上开标大厅</w:t>
      </w:r>
      <w:r>
        <w:rPr>
          <w:rFonts w:hint="eastAsia" w:ascii="宋体" w:hAnsi="宋体" w:eastAsia="宋体" w:cs="宋体"/>
          <w:color w:val="000000"/>
          <w:sz w:val="21"/>
          <w:szCs w:val="21"/>
          <w:highlight w:val="none"/>
        </w:rPr>
        <w:t>按时完成投标文件解密、确认工作，并可在开标直播大厅观看开标视频直播。</w:t>
      </w:r>
    </w:p>
    <w:p w14:paraId="0DE3CD97">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5.2逾期未在电子交易平台完成上传的、未按要求进行加密的投标文件，招标人将予以拒收。</w:t>
      </w:r>
    </w:p>
    <w:p w14:paraId="2FC060F4">
      <w:pPr>
        <w:keepNext/>
        <w:keepLines/>
        <w:pageBreakBefore w:val="0"/>
        <w:widowControl w:val="0"/>
        <w:kinsoku/>
        <w:wordWrap/>
        <w:overflowPunct/>
        <w:bidi w:val="0"/>
        <w:snapToGrid w:val="0"/>
        <w:spacing w:line="360" w:lineRule="auto"/>
        <w:ind w:firstLine="0" w:firstLineChars="0"/>
        <w:jc w:val="both"/>
        <w:textAlignment w:val="auto"/>
        <w:outlineLvl w:val="2"/>
        <w:rPr>
          <w:rFonts w:hint="eastAsia" w:ascii="宋体" w:hAnsi="宋体" w:eastAsia="宋体" w:cs="宋体"/>
          <w:b/>
          <w:bCs/>
          <w:color w:val="000000"/>
          <w:kern w:val="28"/>
          <w:sz w:val="21"/>
          <w:szCs w:val="21"/>
          <w:highlight w:val="none"/>
          <w:lang w:val="en-US" w:eastAsia="zh-CN" w:bidi="ar-SA"/>
        </w:rPr>
      </w:pPr>
      <w:bookmarkStart w:id="38" w:name="_Toc29736"/>
      <w:r>
        <w:rPr>
          <w:rFonts w:hint="eastAsia" w:ascii="宋体" w:hAnsi="宋体" w:eastAsia="宋体" w:cs="宋体"/>
          <w:b/>
          <w:bCs/>
          <w:color w:val="000000"/>
          <w:kern w:val="28"/>
          <w:sz w:val="21"/>
          <w:szCs w:val="21"/>
          <w:highlight w:val="none"/>
          <w:lang w:val="en-US" w:eastAsia="zh-CN" w:bidi="ar-SA"/>
        </w:rPr>
        <w:t>6.发布公告的媒介</w:t>
      </w:r>
      <w:bookmarkEnd w:id="34"/>
      <w:bookmarkEnd w:id="35"/>
      <w:bookmarkEnd w:id="36"/>
      <w:bookmarkEnd w:id="37"/>
      <w:bookmarkEnd w:id="38"/>
    </w:p>
    <w:p w14:paraId="77AA558D">
      <w:pPr>
        <w:keepNext/>
        <w:keepLines/>
        <w:pageBreakBefore w:val="0"/>
        <w:widowControl w:val="0"/>
        <w:kinsoku/>
        <w:wordWrap/>
        <w:overflowPunct/>
        <w:topLinePunct w:val="0"/>
        <w:bidi w:val="0"/>
        <w:snapToGrid w:val="0"/>
        <w:spacing w:before="0" w:after="0" w:line="360" w:lineRule="auto"/>
        <w:ind w:left="0" w:leftChars="0" w:firstLine="420" w:firstLineChars="200"/>
        <w:jc w:val="both"/>
        <w:textAlignment w:val="auto"/>
        <w:outlineLvl w:val="9"/>
        <w:rPr>
          <w:rFonts w:hint="eastAsia" w:ascii="宋体" w:hAnsi="宋体" w:eastAsia="宋体" w:cs="宋体"/>
          <w:b w:val="0"/>
          <w:bCs w:val="0"/>
          <w:color w:val="000000"/>
          <w:kern w:val="28"/>
          <w:sz w:val="21"/>
          <w:szCs w:val="21"/>
          <w:highlight w:val="none"/>
          <w:lang w:val="en-US" w:eastAsia="zh-CN" w:bidi="ar-SA"/>
        </w:rPr>
      </w:pPr>
      <w:bookmarkStart w:id="39" w:name="_Toc514238199"/>
      <w:r>
        <w:rPr>
          <w:rFonts w:hint="eastAsia" w:ascii="宋体" w:hAnsi="宋体" w:eastAsia="宋体" w:cs="宋体"/>
          <w:b w:val="0"/>
          <w:bCs w:val="0"/>
          <w:color w:val="000000"/>
          <w:kern w:val="28"/>
          <w:sz w:val="21"/>
          <w:szCs w:val="21"/>
          <w:highlight w:val="none"/>
          <w:lang w:val="en-US" w:eastAsia="zh-CN" w:bidi="ar-SA"/>
        </w:rPr>
        <w:t>本次招标公告在“河北高速邯港高速公路有限公司网站”（http://hg.hbgs.com.cn/）、“河北高速集团招采平台“（https://zc.hbgs.cloud/）上发布。</w:t>
      </w:r>
    </w:p>
    <w:p w14:paraId="437323CB">
      <w:pPr>
        <w:keepNext/>
        <w:keepLines/>
        <w:pageBreakBefore w:val="0"/>
        <w:widowControl w:val="0"/>
        <w:kinsoku/>
        <w:wordWrap/>
        <w:overflowPunct/>
        <w:topLinePunct w:val="0"/>
        <w:bidi w:val="0"/>
        <w:snapToGrid w:val="0"/>
        <w:spacing w:before="0" w:after="0" w:line="360" w:lineRule="auto"/>
        <w:ind w:firstLine="0" w:firstLineChars="0"/>
        <w:jc w:val="both"/>
        <w:textAlignment w:val="auto"/>
        <w:outlineLvl w:val="2"/>
        <w:rPr>
          <w:rFonts w:hint="eastAsia" w:ascii="宋体" w:hAnsi="宋体" w:eastAsia="宋体" w:cs="宋体"/>
          <w:b/>
          <w:bCs/>
          <w:color w:val="000000"/>
          <w:kern w:val="28"/>
          <w:sz w:val="21"/>
          <w:szCs w:val="21"/>
          <w:highlight w:val="none"/>
          <w:lang w:val="en-US" w:eastAsia="zh-CN" w:bidi="ar-SA"/>
        </w:rPr>
      </w:pPr>
      <w:bookmarkStart w:id="40" w:name="_Toc19218"/>
      <w:r>
        <w:rPr>
          <w:rFonts w:hint="eastAsia" w:ascii="宋体" w:hAnsi="宋体" w:eastAsia="宋体" w:cs="宋体"/>
          <w:b/>
          <w:bCs/>
          <w:color w:val="000000"/>
          <w:kern w:val="28"/>
          <w:sz w:val="21"/>
          <w:szCs w:val="21"/>
          <w:highlight w:val="none"/>
          <w:lang w:val="en-US" w:eastAsia="zh-CN" w:bidi="ar-SA"/>
        </w:rPr>
        <w:t>7.联系方式</w:t>
      </w:r>
      <w:bookmarkEnd w:id="39"/>
      <w:bookmarkEnd w:id="40"/>
    </w:p>
    <w:p w14:paraId="3D9A6FD3">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eastAsia="zh-CN"/>
        </w:rPr>
      </w:pPr>
      <w:bookmarkStart w:id="41" w:name="_Hlk46478693"/>
      <w:bookmarkStart w:id="42" w:name="_Toc514238200"/>
      <w:r>
        <w:rPr>
          <w:rFonts w:hint="eastAsia" w:ascii="宋体" w:hAnsi="宋体" w:eastAsia="宋体" w:cs="宋体"/>
          <w:color w:val="000000"/>
          <w:sz w:val="21"/>
          <w:szCs w:val="21"/>
          <w:highlight w:val="none"/>
        </w:rPr>
        <w:t>招标人：</w:t>
      </w:r>
      <w:r>
        <w:rPr>
          <w:rFonts w:hint="eastAsia" w:ascii="宋体" w:hAnsi="宋体" w:cs="宋体"/>
          <w:color w:val="000000"/>
          <w:sz w:val="21"/>
          <w:szCs w:val="21"/>
          <w:highlight w:val="none"/>
          <w:lang w:eastAsia="zh-CN"/>
        </w:rPr>
        <w:t>河北高速邯港二期项目管理有限公司</w:t>
      </w:r>
    </w:p>
    <w:p w14:paraId="0657A21A">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地址：河北省沧州市海兴县兴融街东16号</w:t>
      </w:r>
    </w:p>
    <w:p w14:paraId="1687FE04">
      <w:pPr>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联系人：宋美俊</w:t>
      </w:r>
    </w:p>
    <w:p w14:paraId="6ED8A7AA">
      <w:pPr>
        <w:snapToGrid w:val="0"/>
        <w:spacing w:line="360" w:lineRule="auto"/>
        <w:ind w:firstLine="420" w:firstLineChars="200"/>
        <w:rPr>
          <w:rFonts w:hint="eastAsia" w:ascii="宋体" w:hAnsi="宋体" w:cs="宋体"/>
          <w:color w:val="000000"/>
          <w:sz w:val="24"/>
          <w:highlight w:val="none"/>
        </w:rPr>
      </w:pPr>
      <w:r>
        <w:rPr>
          <w:rFonts w:hint="eastAsia" w:ascii="宋体" w:hAnsi="宋体" w:eastAsia="宋体" w:cs="宋体"/>
          <w:color w:val="000000"/>
          <w:sz w:val="21"/>
          <w:szCs w:val="21"/>
          <w:highlight w:val="none"/>
        </w:rPr>
        <w:t>电话：0317-5251617</w:t>
      </w:r>
    </w:p>
    <w:bookmarkEnd w:id="41"/>
    <w:p w14:paraId="770EF88A">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p>
    <w:p w14:paraId="2C9AF89C">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招标代理机构：河北高速集团工程咨询有限公司</w:t>
      </w:r>
    </w:p>
    <w:p w14:paraId="439A08BB">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地址：石家庄高新区黄河大道136号石家庄科技中心2号楼22层2201室</w:t>
      </w:r>
    </w:p>
    <w:p w14:paraId="13301315">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联系人：王岩</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项目负责人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、冯浩、秦泽林</w:t>
      </w:r>
    </w:p>
    <w:p w14:paraId="4E3C2AD5">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电话：13933000377、13229867006</w:t>
      </w:r>
    </w:p>
    <w:p w14:paraId="7E3F7D41">
      <w:pPr>
        <w:keepNext/>
        <w:keepLines/>
        <w:pageBreakBefore w:val="0"/>
        <w:widowControl w:val="0"/>
        <w:kinsoku/>
        <w:wordWrap/>
        <w:overflowPunct/>
        <w:topLinePunct w:val="0"/>
        <w:bidi w:val="0"/>
        <w:snapToGrid w:val="0"/>
        <w:spacing w:before="0" w:after="0" w:line="360" w:lineRule="auto"/>
        <w:ind w:firstLine="0" w:firstLineChars="0"/>
        <w:jc w:val="both"/>
        <w:textAlignment w:val="auto"/>
        <w:outlineLvl w:val="2"/>
        <w:rPr>
          <w:rFonts w:hint="eastAsia" w:ascii="宋体" w:hAnsi="宋体" w:eastAsia="宋体" w:cs="宋体"/>
          <w:b/>
          <w:bCs/>
          <w:color w:val="000000"/>
          <w:kern w:val="28"/>
          <w:sz w:val="21"/>
          <w:szCs w:val="21"/>
          <w:highlight w:val="none"/>
          <w:lang w:val="en-US" w:eastAsia="zh-CN" w:bidi="ar-SA"/>
        </w:rPr>
      </w:pPr>
      <w:bookmarkStart w:id="43" w:name="_Toc25014"/>
      <w:r>
        <w:rPr>
          <w:rFonts w:hint="eastAsia" w:ascii="宋体" w:hAnsi="宋体" w:eastAsia="宋体" w:cs="宋体"/>
          <w:b/>
          <w:bCs/>
          <w:color w:val="000000"/>
          <w:kern w:val="28"/>
          <w:sz w:val="21"/>
          <w:szCs w:val="21"/>
          <w:highlight w:val="none"/>
          <w:lang w:val="en-US" w:eastAsia="zh-CN" w:bidi="ar-SA"/>
        </w:rPr>
        <w:t>8.附件</w:t>
      </w:r>
      <w:bookmarkEnd w:id="42"/>
      <w:bookmarkEnd w:id="43"/>
    </w:p>
    <w:p w14:paraId="428F4954">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z w:val="21"/>
          <w:szCs w:val="21"/>
          <w:highlight w:val="none"/>
        </w:rPr>
      </w:pPr>
      <w:bookmarkStart w:id="44" w:name="_Hlk43714340"/>
      <w:r>
        <w:rPr>
          <w:rFonts w:hint="eastAsia" w:ascii="宋体" w:hAnsi="宋体" w:eastAsia="宋体" w:cs="宋体"/>
          <w:color w:val="000000"/>
          <w:sz w:val="21"/>
          <w:szCs w:val="21"/>
          <w:highlight w:val="none"/>
        </w:rPr>
        <w:t>附件1：资格审查条件</w:t>
      </w:r>
    </w:p>
    <w:p w14:paraId="56A7A793">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附件2：评标办法</w:t>
      </w:r>
      <w:bookmarkEnd w:id="44"/>
    </w:p>
    <w:p w14:paraId="45D58215">
      <w:pPr>
        <w:widowControl w:val="0"/>
        <w:spacing w:after="0"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未在“河北高速集团招采平台”注册的投标人应首先在“河北高速集团招采平台”完成注册并办理河北高速公路集团专用版CA。</w:t>
      </w:r>
    </w:p>
    <w:p w14:paraId="105366B8">
      <w:pPr>
        <w:widowControl w:val="0"/>
        <w:spacing w:after="0" w:line="360" w:lineRule="auto"/>
        <w:ind w:firstLine="420" w:firstLineChars="200"/>
        <w:jc w:val="both"/>
        <w:rPr>
          <w:rFonts w:ascii="Times New Roman" w:hAnsi="Times New Roman" w:eastAsia="宋体" w:cs="Times New Roman"/>
          <w:b/>
          <w:color w:val="000000"/>
          <w:kern w:val="0"/>
          <w:sz w:val="24"/>
          <w:szCs w:val="24"/>
          <w:highlight w:val="none"/>
          <w:lang w:val="en-US" w:eastAsia="zh-CN" w:bidi="ar-SA"/>
        </w:rPr>
      </w:pPr>
      <w:r>
        <w:rPr>
          <w:rFonts w:hint="eastAsia" w:ascii="宋体" w:hAnsi="宋体" w:eastAsia="宋体" w:cs="宋体"/>
          <w:color w:val="000000"/>
          <w:kern w:val="2"/>
          <w:sz w:val="21"/>
          <w:szCs w:val="21"/>
          <w:highlight w:val="none"/>
          <w:lang w:val="en-US" w:eastAsia="zh-CN" w:bidi="ar-SA"/>
        </w:rPr>
        <w:t>河北高速集团招采平台技术咨询电话：0311-66180039、0311-83864098</w:t>
      </w:r>
      <w:r>
        <w:rPr>
          <w:rFonts w:ascii="Times New Roman" w:hAnsi="Times New Roman" w:eastAsia="宋体" w:cs="Times New Roman"/>
          <w:color w:val="000000"/>
          <w:kern w:val="0"/>
          <w:sz w:val="24"/>
          <w:szCs w:val="24"/>
          <w:highlight w:val="none"/>
          <w:lang w:val="en-US" w:eastAsia="zh-CN" w:bidi="ar-SA"/>
        </w:rPr>
        <w:br w:type="page"/>
      </w:r>
      <w:bookmarkStart w:id="45" w:name="_Toc514238201"/>
      <w:r>
        <w:rPr>
          <w:rFonts w:ascii="Times New Roman" w:hAnsi="Times New Roman" w:eastAsia="宋体" w:cs="Times New Roman"/>
          <w:b/>
          <w:color w:val="000000"/>
          <w:kern w:val="0"/>
          <w:sz w:val="24"/>
          <w:szCs w:val="24"/>
          <w:highlight w:val="none"/>
          <w:lang w:val="en-US" w:eastAsia="zh-CN" w:bidi="ar-SA"/>
        </w:rPr>
        <w:t>附件1：资格审查条件</w:t>
      </w:r>
      <w:bookmarkEnd w:id="45"/>
    </w:p>
    <w:p w14:paraId="25B2C04B">
      <w:pPr>
        <w:widowControl w:val="0"/>
        <w:autoSpaceDE w:val="0"/>
        <w:autoSpaceDN w:val="0"/>
        <w:adjustRightInd w:val="0"/>
        <w:rPr>
          <w:rFonts w:ascii="宋体" w:hAnsi="Calibri" w:eastAsia="宋体" w:cs="宋体"/>
          <w:color w:val="000000"/>
          <w:sz w:val="24"/>
          <w:szCs w:val="24"/>
          <w:highlight w:val="none"/>
          <w:lang w:val="en-US" w:eastAsia="zh-CN" w:bidi="ar-SA"/>
        </w:rPr>
      </w:pPr>
    </w:p>
    <w:bookmarkEnd w:id="0"/>
    <w:bookmarkEnd w:id="6"/>
    <w:bookmarkEnd w:id="7"/>
    <w:p w14:paraId="5AF7AF14">
      <w:pPr>
        <w:spacing w:line="360" w:lineRule="auto"/>
        <w:jc w:val="center"/>
        <w:rPr>
          <w:rFonts w:hint="eastAsia" w:ascii="宋体" w:hAnsi="宋体" w:cs="宋体"/>
          <w:color w:val="000000"/>
          <w:sz w:val="21"/>
          <w:szCs w:val="21"/>
          <w:highlight w:val="none"/>
        </w:rPr>
      </w:pPr>
      <w:r>
        <w:rPr>
          <w:rFonts w:hint="eastAsia" w:ascii="宋体" w:hAnsi="宋体" w:eastAsia="宋体" w:cs="宋体"/>
          <w:b/>
          <w:color w:val="000000"/>
          <w:sz w:val="21"/>
          <w:szCs w:val="21"/>
          <w:highlight w:val="none"/>
        </w:rPr>
        <w:t>附录1资格审查条件（资质最低条件）</w:t>
      </w:r>
    </w:p>
    <w:tbl>
      <w:tblPr>
        <w:tblStyle w:val="5"/>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544E7E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35B1DC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资质要求</w:t>
            </w:r>
          </w:p>
        </w:tc>
      </w:tr>
      <w:tr w14:paraId="27EF8C6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0499A6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1.具有独立法人资格、持有有效的营业执照；</w:t>
            </w:r>
          </w:p>
          <w:p w14:paraId="1AB824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2.具有有效的《道路运输经营许可证》或有效的《机动车维修经营备案表》，经营范围须包括二类及以上机动车维修（项目种类需包含小型车辆维修）。</w:t>
            </w:r>
          </w:p>
        </w:tc>
      </w:tr>
    </w:tbl>
    <w:p w14:paraId="6EBE268B">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color w:val="000000"/>
          <w:sz w:val="21"/>
          <w:szCs w:val="21"/>
          <w:highlight w:val="none"/>
        </w:rPr>
      </w:pPr>
    </w:p>
    <w:p w14:paraId="6E486448">
      <w:pPr>
        <w:bidi w:val="0"/>
        <w:rPr>
          <w:rFonts w:hint="eastAsia"/>
        </w:rPr>
      </w:pPr>
    </w:p>
    <w:p w14:paraId="24D41417">
      <w:pPr>
        <w:bidi w:val="0"/>
        <w:rPr>
          <w:rFonts w:hint="eastAsia"/>
        </w:rPr>
      </w:pPr>
    </w:p>
    <w:p w14:paraId="342727D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 w:val="21"/>
          <w:szCs w:val="21"/>
          <w:highlight w:val="none"/>
        </w:rPr>
      </w:pPr>
      <w:r>
        <w:rPr>
          <w:rFonts w:hint="eastAsia" w:ascii="宋体" w:hAnsi="宋体" w:eastAsia="宋体" w:cs="宋体"/>
          <w:b/>
          <w:color w:val="000000"/>
          <w:sz w:val="21"/>
          <w:szCs w:val="21"/>
          <w:highlight w:val="none"/>
        </w:rPr>
        <w:t>附录2资格审查条件（</w:t>
      </w:r>
      <w:r>
        <w:rPr>
          <w:rFonts w:hint="eastAsia" w:ascii="宋体" w:hAnsi="宋体" w:cs="宋体"/>
          <w:b/>
          <w:color w:val="000000"/>
          <w:sz w:val="21"/>
          <w:szCs w:val="21"/>
          <w:highlight w:val="none"/>
        </w:rPr>
        <w:t>业绩最低条件</w:t>
      </w:r>
      <w:r>
        <w:rPr>
          <w:rFonts w:hint="eastAsia" w:ascii="宋体" w:hAnsi="宋体" w:eastAsia="宋体" w:cs="宋体"/>
          <w:b/>
          <w:color w:val="000000"/>
          <w:sz w:val="21"/>
          <w:szCs w:val="21"/>
          <w:highlight w:val="none"/>
        </w:rPr>
        <w:t>）</w:t>
      </w:r>
    </w:p>
    <w:tbl>
      <w:tblPr>
        <w:tblStyle w:val="5"/>
        <w:tblpPr w:leftFromText="180" w:rightFromText="180" w:vertAnchor="text" w:horzAnchor="page" w:tblpX="1785" w:tblpY="2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829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531B96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业绩要求</w:t>
            </w:r>
          </w:p>
        </w:tc>
      </w:tr>
      <w:tr w14:paraId="0FF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322" w:type="dxa"/>
            <w:noWrap w:val="0"/>
            <w:vAlign w:val="center"/>
          </w:tcPr>
          <w:p w14:paraId="175E60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投标人</w:t>
            </w:r>
            <w:r>
              <w:rPr>
                <w:rFonts w:hint="eastAsia" w:ascii="宋体" w:hAnsi="宋体" w:cs="宋体"/>
                <w:color w:val="000000"/>
                <w:sz w:val="21"/>
                <w:szCs w:val="21"/>
                <w:highlight w:val="none"/>
              </w:rPr>
              <w:t>近三年（202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 xml:space="preserve"> 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月1日至投标截止时间，时间以合同签订时间为准）至少</w:t>
            </w:r>
            <w:r>
              <w:rPr>
                <w:rFonts w:hint="eastAsia" w:ascii="宋体" w:hAnsi="宋体" w:cs="宋体"/>
                <w:color w:val="000000"/>
                <w:sz w:val="21"/>
                <w:szCs w:val="21"/>
                <w:highlight w:val="none"/>
                <w:lang w:val="en-US" w:eastAsia="zh-CN"/>
              </w:rPr>
              <w:t>具有</w:t>
            </w:r>
            <w:r>
              <w:rPr>
                <w:rFonts w:hint="eastAsia" w:ascii="宋体" w:hAnsi="宋体" w:cs="宋体"/>
                <w:color w:val="000000"/>
                <w:sz w:val="21"/>
                <w:szCs w:val="21"/>
                <w:highlight w:val="none"/>
              </w:rPr>
              <w:t>1项</w:t>
            </w:r>
            <w:r>
              <w:rPr>
                <w:rFonts w:hint="eastAsia" w:ascii="宋体" w:hAnsi="宋体" w:cs="宋体"/>
                <w:color w:val="000000"/>
                <w:sz w:val="21"/>
                <w:szCs w:val="21"/>
                <w:highlight w:val="none"/>
                <w:lang w:val="en-US" w:eastAsia="zh-CN"/>
              </w:rPr>
              <w:t>政府机关或企事业单位</w:t>
            </w:r>
            <w:r>
              <w:rPr>
                <w:rFonts w:hint="eastAsia" w:ascii="宋体" w:hAnsi="宋体" w:cs="宋体"/>
                <w:color w:val="000000"/>
                <w:sz w:val="21"/>
                <w:szCs w:val="21"/>
                <w:highlight w:val="none"/>
              </w:rPr>
              <w:t>的车辆维修</w:t>
            </w:r>
            <w:r>
              <w:rPr>
                <w:rFonts w:hint="eastAsia" w:ascii="宋体" w:hAnsi="宋体" w:cs="宋体"/>
                <w:color w:val="000000"/>
                <w:sz w:val="21"/>
                <w:szCs w:val="21"/>
                <w:highlight w:val="none"/>
                <w:lang w:val="en-US" w:eastAsia="zh-CN"/>
              </w:rPr>
              <w:t>保养</w:t>
            </w:r>
            <w:r>
              <w:rPr>
                <w:rFonts w:hint="eastAsia" w:ascii="宋体" w:hAnsi="宋体" w:cs="宋体"/>
                <w:color w:val="000000"/>
                <w:sz w:val="21"/>
                <w:szCs w:val="21"/>
                <w:highlight w:val="none"/>
              </w:rPr>
              <w:t>服务业绩。</w:t>
            </w:r>
          </w:p>
        </w:tc>
      </w:tr>
    </w:tbl>
    <w:p w14:paraId="7973A6DE">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sz w:val="21"/>
          <w:szCs w:val="21"/>
          <w:highlight w:val="none"/>
        </w:rPr>
      </w:pPr>
    </w:p>
    <w:p w14:paraId="533EBD69">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sz w:val="21"/>
          <w:szCs w:val="21"/>
          <w:highlight w:val="none"/>
        </w:rPr>
      </w:pPr>
    </w:p>
    <w:p w14:paraId="49B8732B">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sz w:val="21"/>
          <w:szCs w:val="21"/>
          <w:highlight w:val="none"/>
        </w:rPr>
      </w:pPr>
    </w:p>
    <w:p w14:paraId="6271C67A">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sz w:val="21"/>
          <w:szCs w:val="21"/>
          <w:highlight w:val="none"/>
        </w:rPr>
      </w:pPr>
      <w:bookmarkStart w:id="47" w:name="_GoBack"/>
      <w:bookmarkEnd w:id="47"/>
      <w:r>
        <w:rPr>
          <w:rFonts w:hint="eastAsia" w:ascii="宋体" w:hAnsi="宋体" w:cs="宋体"/>
          <w:b/>
          <w:color w:val="000000"/>
          <w:sz w:val="21"/>
          <w:szCs w:val="21"/>
          <w:highlight w:val="none"/>
        </w:rPr>
        <w:t>附录</w:t>
      </w:r>
      <w:r>
        <w:rPr>
          <w:rFonts w:hint="eastAsia" w:ascii="宋体" w:hAnsi="宋体" w:cs="宋体"/>
          <w:b/>
          <w:color w:val="000000"/>
          <w:sz w:val="21"/>
          <w:szCs w:val="21"/>
          <w:highlight w:val="none"/>
          <w:lang w:val="en-US" w:eastAsia="zh-CN"/>
        </w:rPr>
        <w:t>3</w:t>
      </w:r>
      <w:r>
        <w:rPr>
          <w:rFonts w:hint="eastAsia" w:ascii="宋体" w:hAnsi="宋体" w:cs="宋体"/>
          <w:b/>
          <w:color w:val="000000"/>
          <w:sz w:val="21"/>
          <w:szCs w:val="21"/>
          <w:highlight w:val="none"/>
        </w:rPr>
        <w:t>资格审查条件（信誉最低条件）</w:t>
      </w:r>
    </w:p>
    <w:tbl>
      <w:tblPr>
        <w:tblStyle w:val="5"/>
        <w:tblpPr w:leftFromText="180" w:rightFromText="180" w:vertAnchor="text" w:horzAnchor="page" w:tblpX="1830" w:tblpY="3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5A5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9343" w:type="dxa"/>
            <w:noWrap w:val="0"/>
            <w:vAlign w:val="center"/>
          </w:tcPr>
          <w:p w14:paraId="6B3DFC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199" w:leftChars="0" w:right="0" w:hanging="199" w:hangingChars="95"/>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信誉要求</w:t>
            </w:r>
          </w:p>
        </w:tc>
      </w:tr>
      <w:tr w14:paraId="5C62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343" w:type="dxa"/>
            <w:noWrap w:val="0"/>
            <w:vAlign w:val="center"/>
          </w:tcPr>
          <w:p w14:paraId="16662E3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投标人过去1年(202</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月1日至今)中不曾在车辆维修服务合同中违约而被驱逐或因投标人自身的原因而使车辆维修服务合同被解除。</w:t>
            </w:r>
          </w:p>
        </w:tc>
      </w:tr>
    </w:tbl>
    <w:p w14:paraId="6122FC64">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cs="宋体"/>
          <w:b/>
          <w:bCs/>
          <w:snapToGrid w:val="0"/>
          <w:color w:val="000000"/>
          <w:kern w:val="0"/>
          <w:sz w:val="21"/>
          <w:szCs w:val="21"/>
          <w:highlight w:val="none"/>
        </w:rPr>
      </w:pPr>
    </w:p>
    <w:p w14:paraId="272067C2">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b/>
          <w:bCs/>
          <w:snapToGrid w:val="0"/>
          <w:color w:val="000000"/>
          <w:kern w:val="0"/>
          <w:sz w:val="52"/>
          <w:szCs w:val="52"/>
          <w:highlight w:val="none"/>
        </w:rPr>
      </w:pPr>
    </w:p>
    <w:p w14:paraId="7A1A2EC1">
      <w:pPr>
        <w:rPr>
          <w:rFonts w:hint="eastAsia" w:ascii="宋体" w:hAnsi="宋体"/>
          <w:b/>
          <w:bCs/>
          <w:snapToGrid w:val="0"/>
          <w:color w:val="000000"/>
          <w:kern w:val="0"/>
          <w:sz w:val="52"/>
          <w:szCs w:val="52"/>
          <w:highlight w:val="none"/>
        </w:rPr>
      </w:pPr>
      <w:r>
        <w:rPr>
          <w:rFonts w:hint="eastAsia" w:ascii="宋体" w:hAnsi="宋体"/>
          <w:b/>
          <w:bCs/>
          <w:snapToGrid w:val="0"/>
          <w:color w:val="000000"/>
          <w:kern w:val="0"/>
          <w:sz w:val="52"/>
          <w:szCs w:val="52"/>
          <w:highlight w:val="none"/>
        </w:rPr>
        <w:br w:type="page"/>
      </w:r>
    </w:p>
    <w:p w14:paraId="4BC03DC2">
      <w:pPr>
        <w:keepNext/>
        <w:keepLines/>
        <w:widowControl w:val="0"/>
        <w:snapToGrid w:val="0"/>
        <w:spacing w:before="0" w:after="0" w:line="360" w:lineRule="auto"/>
        <w:jc w:val="both"/>
        <w:outlineLvl w:val="1"/>
        <w:rPr>
          <w:rFonts w:hint="eastAsia" w:ascii="黑体" w:hAnsi="黑体" w:eastAsia="黑体" w:cs="黑体"/>
          <w:b/>
          <w:color w:val="000000"/>
          <w:kern w:val="2"/>
          <w:sz w:val="24"/>
          <w:szCs w:val="24"/>
          <w:highlight w:val="none"/>
          <w:lang w:val="en-US" w:eastAsia="zh-CN" w:bidi="ar-SA"/>
        </w:rPr>
      </w:pPr>
      <w:bookmarkStart w:id="46" w:name="_Toc19410"/>
      <w:r>
        <w:rPr>
          <w:rFonts w:ascii="Arial" w:hAnsi="Arial" w:eastAsia="黑体" w:cs="Times New Roman"/>
          <w:b/>
          <w:color w:val="000000"/>
          <w:kern w:val="2"/>
          <w:sz w:val="24"/>
          <w:szCs w:val="20"/>
          <w:highlight w:val="none"/>
          <w:lang w:val="en-US" w:eastAsia="zh-CN" w:bidi="ar-SA"/>
        </w:rPr>
        <w:t>附件</w:t>
      </w:r>
      <w:r>
        <w:rPr>
          <w:rFonts w:hint="eastAsia" w:ascii="Arial" w:hAnsi="Arial" w:eastAsia="黑体" w:cs="Times New Roman"/>
          <w:b/>
          <w:color w:val="000000"/>
          <w:kern w:val="2"/>
          <w:sz w:val="24"/>
          <w:szCs w:val="20"/>
          <w:highlight w:val="none"/>
          <w:lang w:val="en-US" w:eastAsia="zh-CN" w:bidi="ar-SA"/>
        </w:rPr>
        <w:t>2</w:t>
      </w:r>
      <w:r>
        <w:rPr>
          <w:rFonts w:ascii="Arial" w:hAnsi="Arial" w:eastAsia="黑体" w:cs="Times New Roman"/>
          <w:b/>
          <w:color w:val="000000"/>
          <w:kern w:val="2"/>
          <w:sz w:val="24"/>
          <w:szCs w:val="20"/>
          <w:highlight w:val="none"/>
          <w:lang w:val="en-US" w:eastAsia="zh-CN" w:bidi="ar-SA"/>
        </w:rPr>
        <w:t>：</w:t>
      </w:r>
      <w:r>
        <w:rPr>
          <w:rFonts w:hint="eastAsia" w:ascii="黑体" w:hAnsi="黑体" w:eastAsia="黑体" w:cs="黑体"/>
          <w:b/>
          <w:color w:val="000000"/>
          <w:spacing w:val="2"/>
          <w:kern w:val="0"/>
          <w:sz w:val="24"/>
          <w:szCs w:val="24"/>
          <w:highlight w:val="none"/>
          <w:lang w:val="en-US" w:eastAsia="zh-CN" w:bidi="ar-SA"/>
        </w:rPr>
        <w:t>评标</w:t>
      </w:r>
      <w:r>
        <w:rPr>
          <w:rFonts w:hint="eastAsia" w:ascii="黑体" w:hAnsi="黑体" w:eastAsia="黑体" w:cs="黑体"/>
          <w:b/>
          <w:color w:val="000000"/>
          <w:kern w:val="0"/>
          <w:sz w:val="24"/>
          <w:szCs w:val="24"/>
          <w:highlight w:val="none"/>
          <w:lang w:val="en-US" w:eastAsia="zh-CN" w:bidi="ar-SA"/>
        </w:rPr>
        <w:t>办法前附表</w:t>
      </w:r>
      <w:bookmarkEnd w:id="46"/>
    </w:p>
    <w:tbl>
      <w:tblPr>
        <w:tblStyle w:val="25"/>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090"/>
        <w:gridCol w:w="485"/>
        <w:gridCol w:w="6310"/>
      </w:tblGrid>
      <w:tr w14:paraId="67313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2013AA4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条款号</w:t>
            </w:r>
          </w:p>
        </w:tc>
        <w:tc>
          <w:tcPr>
            <w:tcW w:w="1575" w:type="dxa"/>
            <w:gridSpan w:val="2"/>
            <w:vAlign w:val="center"/>
          </w:tcPr>
          <w:p w14:paraId="768B986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评审因素</w:t>
            </w:r>
          </w:p>
        </w:tc>
        <w:tc>
          <w:tcPr>
            <w:tcW w:w="6310" w:type="dxa"/>
            <w:vAlign w:val="center"/>
          </w:tcPr>
          <w:p w14:paraId="79B41C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评审标准</w:t>
            </w:r>
          </w:p>
        </w:tc>
      </w:tr>
      <w:tr w14:paraId="78411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60C163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975" w:type="dxa"/>
            <w:vAlign w:val="center"/>
          </w:tcPr>
          <w:p w14:paraId="386FC2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评标方法</w:t>
            </w:r>
          </w:p>
        </w:tc>
        <w:tc>
          <w:tcPr>
            <w:tcW w:w="1575" w:type="dxa"/>
            <w:gridSpan w:val="2"/>
            <w:vAlign w:val="center"/>
          </w:tcPr>
          <w:p w14:paraId="43624F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中标候选人排序方法</w:t>
            </w:r>
          </w:p>
        </w:tc>
        <w:tc>
          <w:tcPr>
            <w:tcW w:w="6310" w:type="dxa"/>
            <w:vAlign w:val="center"/>
          </w:tcPr>
          <w:p w14:paraId="3B4ED744">
            <w:pPr>
              <w:keepNext w:val="0"/>
              <w:keepLines w:val="0"/>
              <w:pageBreakBefore w:val="0"/>
              <w:widowControl w:val="0"/>
              <w:kinsoku/>
              <w:wordWrap/>
              <w:overflowPunct/>
              <w:topLinePunct w:val="0"/>
              <w:autoSpaceDE/>
              <w:autoSpaceDN/>
              <w:bidi w:val="0"/>
              <w:adjustRightInd/>
              <w:snapToGrid w:val="0"/>
              <w:spacing w:line="320" w:lineRule="exact"/>
              <w:ind w:firstLine="404" w:firstLineChars="200"/>
              <w:jc w:val="both"/>
              <w:textAlignment w:val="auto"/>
              <w:rPr>
                <w:rFonts w:hint="eastAsia" w:ascii="宋体" w:hAnsi="宋体" w:eastAsia="宋体" w:cs="宋体"/>
                <w:color w:val="000000"/>
                <w:spacing w:val="-1"/>
                <w:kern w:val="2"/>
                <w:sz w:val="21"/>
                <w:szCs w:val="21"/>
                <w:highlight w:val="none"/>
                <w:lang w:val="en-US" w:eastAsia="zh-CN" w:bidi="ar-SA"/>
              </w:rPr>
            </w:pPr>
            <w:r>
              <w:rPr>
                <w:rFonts w:ascii="宋体" w:hAnsi="宋体" w:eastAsia="宋体" w:cs="Times New Roman"/>
                <w:color w:val="000000"/>
                <w:spacing w:val="-4"/>
                <w:kern w:val="2"/>
                <w:sz w:val="21"/>
                <w:szCs w:val="21"/>
                <w:highlight w:val="none"/>
                <w:lang w:val="en-US" w:eastAsia="zh-CN" w:bidi="ar-SA"/>
              </w:rPr>
              <w:t>本次评标采用综合评估法，</w:t>
            </w:r>
            <w:r>
              <w:rPr>
                <w:rFonts w:hint="eastAsia" w:ascii="宋体" w:hAnsi="宋体" w:eastAsia="宋体" w:cs="宋体"/>
                <w:color w:val="000000"/>
                <w:kern w:val="2"/>
                <w:sz w:val="21"/>
                <w:szCs w:val="21"/>
                <w:highlight w:val="none"/>
                <w:lang w:val="en-US" w:eastAsia="zh-CN" w:bidi="ar-SA"/>
              </w:rPr>
              <w:t>评标委员会对满足招标文件实质性要求的投标文件，按照本章第2.2款规定的评分标准进行打分，并按照综合得分由高到低的顺序推荐1-3名中标候选人并标明排序。</w:t>
            </w:r>
          </w:p>
          <w:p w14:paraId="12E5F8BF">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综合评分相等时，评标委员会依次按照以下优先顺序推荐中标候选人或确定中标人：</w:t>
            </w:r>
          </w:p>
          <w:p w14:paraId="28D6F8D7">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rPr>
                <w:rFonts w:hint="default" w:ascii="宋体" w:hAnsi="宋体" w:eastAsia="宋体" w:cs="Times New Roman"/>
                <w:color w:val="000000"/>
                <w:spacing w:val="-4"/>
                <w:kern w:val="2"/>
                <w:sz w:val="21"/>
                <w:szCs w:val="21"/>
                <w:highlight w:val="none"/>
                <w:lang w:val="en-US" w:eastAsia="zh-CN" w:bidi="ar-SA"/>
              </w:rPr>
            </w:pPr>
            <w:r>
              <w:rPr>
                <w:rFonts w:hint="default" w:ascii="宋体" w:hAnsi="宋体" w:eastAsia="宋体" w:cs="Times New Roman"/>
                <w:color w:val="000000"/>
                <w:spacing w:val="-4"/>
                <w:kern w:val="2"/>
                <w:sz w:val="21"/>
                <w:szCs w:val="21"/>
                <w:highlight w:val="none"/>
                <w:lang w:val="en-US" w:eastAsia="zh-CN" w:bidi="ar-SA"/>
              </w:rPr>
              <w:t>（1）评标价低的投标人优先；</w:t>
            </w:r>
          </w:p>
          <w:p w14:paraId="19FD750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rPr>
                <w:rFonts w:hint="default" w:ascii="宋体" w:hAnsi="宋体" w:eastAsia="宋体" w:cs="Times New Roman"/>
                <w:color w:val="000000"/>
                <w:spacing w:val="-4"/>
                <w:kern w:val="2"/>
                <w:sz w:val="21"/>
                <w:szCs w:val="21"/>
                <w:highlight w:val="none"/>
                <w:lang w:val="en-US" w:eastAsia="zh-CN" w:bidi="ar-SA"/>
              </w:rPr>
            </w:pPr>
            <w:r>
              <w:rPr>
                <w:rFonts w:hint="default" w:ascii="宋体" w:hAnsi="宋体" w:eastAsia="宋体" w:cs="Times New Roman"/>
                <w:color w:val="000000"/>
                <w:spacing w:val="-4"/>
                <w:kern w:val="2"/>
                <w:sz w:val="21"/>
                <w:szCs w:val="21"/>
                <w:highlight w:val="none"/>
                <w:lang w:val="en-US" w:eastAsia="zh-CN" w:bidi="ar-SA"/>
              </w:rPr>
              <w:t>（2）</w:t>
            </w:r>
            <w:r>
              <w:rPr>
                <w:rFonts w:hint="eastAsia" w:ascii="宋体" w:hAnsi="宋体" w:eastAsia="宋体" w:cs="Times New Roman"/>
                <w:color w:val="000000"/>
                <w:spacing w:val="-4"/>
                <w:kern w:val="2"/>
                <w:sz w:val="21"/>
                <w:szCs w:val="21"/>
                <w:highlight w:val="none"/>
                <w:lang w:val="en-US" w:eastAsia="zh-CN" w:bidi="ar-SA"/>
              </w:rPr>
              <w:t>服务方案</w:t>
            </w:r>
            <w:r>
              <w:rPr>
                <w:rFonts w:hint="default" w:ascii="宋体" w:hAnsi="宋体" w:eastAsia="宋体" w:cs="Times New Roman"/>
                <w:color w:val="000000"/>
                <w:spacing w:val="-4"/>
                <w:kern w:val="2"/>
                <w:sz w:val="21"/>
                <w:szCs w:val="21"/>
                <w:highlight w:val="none"/>
                <w:lang w:val="en-US" w:eastAsia="zh-CN" w:bidi="ar-SA"/>
              </w:rPr>
              <w:t>得分较高的投标人优先；</w:t>
            </w:r>
          </w:p>
          <w:p w14:paraId="25DF6342">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default" w:ascii="宋体" w:hAnsi="宋体" w:eastAsia="宋体" w:cs="Times New Roman"/>
                <w:color w:val="000000"/>
                <w:spacing w:val="-4"/>
                <w:kern w:val="2"/>
                <w:sz w:val="21"/>
                <w:szCs w:val="21"/>
                <w:highlight w:val="none"/>
                <w:lang w:val="en-US" w:eastAsia="zh-CN" w:bidi="ar-SA"/>
              </w:rPr>
              <w:t>（3）投标人近</w:t>
            </w:r>
            <w:r>
              <w:rPr>
                <w:rFonts w:hint="eastAsia" w:ascii="宋体" w:hAnsi="宋体" w:eastAsia="宋体" w:cs="Times New Roman"/>
                <w:color w:val="000000"/>
                <w:spacing w:val="-4"/>
                <w:kern w:val="2"/>
                <w:sz w:val="21"/>
                <w:szCs w:val="21"/>
                <w:highlight w:val="none"/>
                <w:lang w:val="en-US" w:eastAsia="zh-CN" w:bidi="ar-SA"/>
              </w:rPr>
              <w:t>3</w:t>
            </w:r>
            <w:r>
              <w:rPr>
                <w:rFonts w:hint="default" w:ascii="宋体" w:hAnsi="宋体" w:eastAsia="宋体" w:cs="Times New Roman"/>
                <w:color w:val="000000"/>
                <w:spacing w:val="-4"/>
                <w:kern w:val="2"/>
                <w:sz w:val="21"/>
                <w:szCs w:val="21"/>
                <w:highlight w:val="none"/>
                <w:lang w:val="en-US" w:eastAsia="zh-CN" w:bidi="ar-SA"/>
              </w:rPr>
              <w:t>年内满足资格审查条件(业绩最低条件)要求的业绩</w:t>
            </w:r>
            <w:r>
              <w:rPr>
                <w:rFonts w:hint="eastAsia" w:ascii="宋体" w:hAnsi="宋体" w:eastAsia="宋体" w:cs="Times New Roman"/>
                <w:color w:val="000000"/>
                <w:spacing w:val="-4"/>
                <w:kern w:val="2"/>
                <w:sz w:val="21"/>
                <w:szCs w:val="21"/>
                <w:highlight w:val="none"/>
                <w:lang w:val="en-US" w:eastAsia="zh-CN" w:bidi="ar-SA"/>
              </w:rPr>
              <w:t>累计合同</w:t>
            </w:r>
            <w:r>
              <w:rPr>
                <w:rFonts w:hint="eastAsia" w:ascii="宋体" w:hAnsi="宋体" w:eastAsia="宋体" w:cs="宋体"/>
                <w:color w:val="000000"/>
                <w:spacing w:val="-4"/>
                <w:kern w:val="2"/>
                <w:sz w:val="21"/>
                <w:szCs w:val="21"/>
                <w:highlight w:val="none"/>
                <w:lang w:val="en-US" w:eastAsia="zh-CN" w:bidi="ar-SA"/>
              </w:rPr>
              <w:t>金额较高</w:t>
            </w:r>
            <w:r>
              <w:rPr>
                <w:rFonts w:hint="default" w:ascii="宋体" w:hAnsi="宋体" w:eastAsia="宋体" w:cs="Times New Roman"/>
                <w:color w:val="000000"/>
                <w:spacing w:val="-4"/>
                <w:kern w:val="2"/>
                <w:sz w:val="21"/>
                <w:szCs w:val="21"/>
                <w:highlight w:val="none"/>
                <w:lang w:val="en-US" w:eastAsia="zh-CN" w:bidi="ar-SA"/>
              </w:rPr>
              <w:t>的优先。</w:t>
            </w:r>
          </w:p>
        </w:tc>
      </w:tr>
      <w:tr w14:paraId="0697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2FFECB7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2.1.1</w:t>
            </w:r>
          </w:p>
        </w:tc>
        <w:tc>
          <w:tcPr>
            <w:tcW w:w="975" w:type="dxa"/>
            <w:vMerge w:val="restart"/>
            <w:vAlign w:val="center"/>
          </w:tcPr>
          <w:p w14:paraId="5D2EDD9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形式评审</w:t>
            </w:r>
            <w:r>
              <w:rPr>
                <w:rFonts w:hint="eastAsia" w:ascii="宋体" w:hAnsi="宋体" w:eastAsia="宋体" w:cs="宋体"/>
                <w:color w:val="000000"/>
                <w:kern w:val="2"/>
                <w:sz w:val="21"/>
                <w:szCs w:val="21"/>
                <w:highlight w:val="none"/>
                <w:lang w:val="en-US" w:eastAsia="zh-CN" w:bidi="ar-SA"/>
              </w:rPr>
              <w:t>标准</w:t>
            </w:r>
          </w:p>
        </w:tc>
        <w:tc>
          <w:tcPr>
            <w:tcW w:w="1575" w:type="dxa"/>
            <w:gridSpan w:val="2"/>
            <w:vAlign w:val="center"/>
          </w:tcPr>
          <w:p w14:paraId="1830506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投标人名称</w:t>
            </w:r>
          </w:p>
        </w:tc>
        <w:tc>
          <w:tcPr>
            <w:tcW w:w="6310" w:type="dxa"/>
            <w:vAlign w:val="center"/>
          </w:tcPr>
          <w:p w14:paraId="2C6C38E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与营业执照一致</w:t>
            </w:r>
          </w:p>
        </w:tc>
      </w:tr>
      <w:tr w14:paraId="2D4A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31F245B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56A2BAA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033788E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投标签字盖章</w:t>
            </w:r>
          </w:p>
        </w:tc>
        <w:tc>
          <w:tcPr>
            <w:tcW w:w="6310" w:type="dxa"/>
            <w:vAlign w:val="center"/>
          </w:tcPr>
          <w:p w14:paraId="0B2F302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符合</w:t>
            </w:r>
            <w:r>
              <w:rPr>
                <w:rFonts w:hint="eastAsia" w:ascii="宋体" w:hAnsi="宋体" w:eastAsia="宋体" w:cs="宋体"/>
                <w:color w:val="000000"/>
                <w:spacing w:val="-3"/>
                <w:kern w:val="2"/>
                <w:sz w:val="21"/>
                <w:szCs w:val="21"/>
                <w:highlight w:val="none"/>
                <w:lang w:val="en-US" w:eastAsia="zh-CN" w:bidi="ar-SA"/>
              </w:rPr>
              <w:t>第二章“</w:t>
            </w:r>
            <w:r>
              <w:rPr>
                <w:rFonts w:hint="eastAsia" w:ascii="宋体" w:hAnsi="宋体" w:eastAsia="宋体" w:cs="宋体"/>
                <w:color w:val="000000"/>
                <w:kern w:val="2"/>
                <w:sz w:val="21"/>
                <w:szCs w:val="21"/>
                <w:highlight w:val="none"/>
                <w:lang w:val="en-US" w:eastAsia="zh-CN" w:bidi="ar-SA"/>
              </w:rPr>
              <w:t>投标人须知前附表”第3.7.3项中签字或盖章要求的规定</w:t>
            </w:r>
          </w:p>
        </w:tc>
      </w:tr>
      <w:tr w14:paraId="0206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CE52F2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45B8B88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5CE370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投标文件格式</w:t>
            </w:r>
          </w:p>
        </w:tc>
        <w:tc>
          <w:tcPr>
            <w:tcW w:w="6310" w:type="dxa"/>
            <w:vAlign w:val="center"/>
          </w:tcPr>
          <w:p w14:paraId="621B09C4">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sz w:val="21"/>
                <w:szCs w:val="21"/>
                <w:highlight w:val="none"/>
              </w:rPr>
            </w:pPr>
            <w:r>
              <w:rPr>
                <w:rFonts w:ascii="宋体" w:hAnsi="宋体"/>
                <w:bCs/>
                <w:color w:val="000000"/>
                <w:sz w:val="21"/>
                <w:szCs w:val="21"/>
                <w:highlight w:val="none"/>
              </w:rPr>
              <w:t>投标文件按照招标文件规定的格式、内容填写，字迹清晰可辨：</w:t>
            </w:r>
          </w:p>
          <w:p w14:paraId="7BA52BE8">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sz w:val="21"/>
                <w:szCs w:val="21"/>
                <w:highlight w:val="none"/>
              </w:rPr>
            </w:pPr>
            <w:r>
              <w:rPr>
                <w:rFonts w:ascii="宋体" w:hAnsi="宋体"/>
                <w:bCs/>
                <w:color w:val="000000"/>
                <w:sz w:val="21"/>
                <w:szCs w:val="21"/>
                <w:highlight w:val="none"/>
              </w:rPr>
              <w:t>a.投标函按招标文件规定填报了项目名称</w:t>
            </w:r>
            <w:r>
              <w:rPr>
                <w:rFonts w:hint="eastAsia" w:ascii="宋体" w:hAnsi="宋体"/>
                <w:bCs/>
                <w:color w:val="000000"/>
                <w:sz w:val="21"/>
                <w:szCs w:val="21"/>
                <w:highlight w:val="none"/>
              </w:rPr>
              <w:t>、</w:t>
            </w:r>
            <w:r>
              <w:rPr>
                <w:rFonts w:ascii="宋体" w:hAnsi="宋体"/>
                <w:bCs/>
                <w:color w:val="000000"/>
                <w:sz w:val="21"/>
                <w:szCs w:val="21"/>
                <w:highlight w:val="none"/>
              </w:rPr>
              <w:t>补遗书编号（如有）、</w:t>
            </w:r>
            <w:r>
              <w:rPr>
                <w:rFonts w:hint="eastAsia" w:ascii="宋体" w:hAnsi="宋体"/>
                <w:bCs/>
                <w:color w:val="000000"/>
                <w:sz w:val="21"/>
                <w:szCs w:val="21"/>
                <w:highlight w:val="none"/>
                <w:lang w:val="en-US" w:eastAsia="zh-CN"/>
              </w:rPr>
              <w:t>报价（包括大写金额和小写金额）、</w:t>
            </w:r>
            <w:r>
              <w:rPr>
                <w:rFonts w:ascii="宋体" w:hAnsi="宋体"/>
                <w:bCs/>
                <w:color w:val="000000"/>
                <w:sz w:val="21"/>
                <w:szCs w:val="21"/>
                <w:highlight w:val="none"/>
              </w:rPr>
              <w:t>服务期限</w:t>
            </w:r>
            <w:r>
              <w:rPr>
                <w:rFonts w:hint="eastAsia" w:ascii="宋体" w:hAnsi="宋体"/>
                <w:bCs/>
                <w:color w:val="000000"/>
                <w:sz w:val="21"/>
                <w:szCs w:val="21"/>
                <w:highlight w:val="none"/>
                <w:lang w:eastAsia="zh-CN"/>
              </w:rPr>
              <w:t>、</w:t>
            </w:r>
            <w:r>
              <w:rPr>
                <w:rFonts w:hint="eastAsia" w:ascii="宋体" w:hAnsi="宋体"/>
                <w:bCs/>
                <w:color w:val="000000"/>
                <w:sz w:val="21"/>
                <w:szCs w:val="21"/>
                <w:highlight w:val="none"/>
                <w:lang w:val="en-US" w:eastAsia="zh-CN"/>
              </w:rPr>
              <w:t>服务质量、安全目标等内容</w:t>
            </w:r>
            <w:r>
              <w:rPr>
                <w:rFonts w:ascii="宋体" w:hAnsi="宋体"/>
                <w:bCs/>
                <w:color w:val="000000"/>
                <w:sz w:val="21"/>
                <w:szCs w:val="21"/>
                <w:highlight w:val="none"/>
              </w:rPr>
              <w:t>；</w:t>
            </w:r>
          </w:p>
          <w:p w14:paraId="2564FE2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ascii="宋体" w:hAnsi="宋体" w:eastAsia="宋体" w:cs="Times New Roman"/>
                <w:bCs/>
                <w:color w:val="000000"/>
                <w:kern w:val="2"/>
                <w:sz w:val="21"/>
                <w:szCs w:val="21"/>
                <w:highlight w:val="none"/>
                <w:lang w:val="en-US" w:eastAsia="zh-CN" w:bidi="ar-SA"/>
              </w:rPr>
              <w:t>b.投标文件组成齐全完整，内容均按规定填写。</w:t>
            </w:r>
          </w:p>
        </w:tc>
      </w:tr>
      <w:tr w14:paraId="2593C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7BB17956">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3554542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511CC5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
                <w:kern w:val="2"/>
                <w:sz w:val="21"/>
                <w:szCs w:val="21"/>
                <w:highlight w:val="none"/>
                <w:lang w:val="en-US" w:eastAsia="zh-CN" w:bidi="ar-SA"/>
              </w:rPr>
              <w:t>联合体投标人</w:t>
            </w:r>
          </w:p>
        </w:tc>
        <w:tc>
          <w:tcPr>
            <w:tcW w:w="6310" w:type="dxa"/>
            <w:vAlign w:val="center"/>
          </w:tcPr>
          <w:p w14:paraId="6DF70CD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投标人未以联合体形式参加投标</w:t>
            </w:r>
          </w:p>
        </w:tc>
      </w:tr>
      <w:tr w14:paraId="7899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B76704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1D8C699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shd w:val="clear" w:color="auto" w:fill="auto"/>
            <w:vAlign w:val="center"/>
          </w:tcPr>
          <w:p w14:paraId="7F9BD9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备选投标方案</w:t>
            </w:r>
          </w:p>
        </w:tc>
        <w:tc>
          <w:tcPr>
            <w:tcW w:w="6310" w:type="dxa"/>
            <w:shd w:val="clear" w:color="auto" w:fill="auto"/>
            <w:vAlign w:val="center"/>
          </w:tcPr>
          <w:p w14:paraId="48FE216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未提交备选投标方案</w:t>
            </w:r>
          </w:p>
        </w:tc>
      </w:tr>
      <w:tr w14:paraId="5511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62CA7BB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7E24BA8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shd w:val="clear" w:color="auto" w:fill="auto"/>
            <w:vAlign w:val="center"/>
          </w:tcPr>
          <w:p w14:paraId="3727C1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投标文件</w:t>
            </w:r>
          </w:p>
        </w:tc>
        <w:tc>
          <w:tcPr>
            <w:tcW w:w="6310" w:type="dxa"/>
            <w:shd w:val="clear" w:color="auto" w:fill="auto"/>
            <w:vAlign w:val="center"/>
          </w:tcPr>
          <w:p w14:paraId="7F22505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同一投标人未提交两个以上不同的投标文件</w:t>
            </w:r>
          </w:p>
        </w:tc>
      </w:tr>
      <w:tr w14:paraId="004B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6C6357F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tcBorders>
              <w:top w:val="nil"/>
            </w:tcBorders>
            <w:vAlign w:val="center"/>
          </w:tcPr>
          <w:p w14:paraId="6329716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shd w:val="clear" w:color="auto" w:fill="auto"/>
            <w:vAlign w:val="center"/>
          </w:tcPr>
          <w:p w14:paraId="1BF6CB9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分包</w:t>
            </w:r>
          </w:p>
        </w:tc>
        <w:tc>
          <w:tcPr>
            <w:tcW w:w="6310" w:type="dxa"/>
            <w:shd w:val="clear" w:color="auto" w:fill="auto"/>
            <w:vAlign w:val="center"/>
          </w:tcPr>
          <w:p w14:paraId="6322AEF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投标人未提交分包计划</w:t>
            </w:r>
          </w:p>
        </w:tc>
      </w:tr>
      <w:tr w14:paraId="2F2C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1C59621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2.1.2</w:t>
            </w:r>
          </w:p>
        </w:tc>
        <w:tc>
          <w:tcPr>
            <w:tcW w:w="975" w:type="dxa"/>
            <w:vMerge w:val="restart"/>
            <w:vAlign w:val="center"/>
          </w:tcPr>
          <w:p w14:paraId="3DEC4E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资格评审</w:t>
            </w:r>
            <w:r>
              <w:rPr>
                <w:rFonts w:hint="eastAsia" w:ascii="宋体" w:hAnsi="宋体" w:eastAsia="宋体" w:cs="宋体"/>
                <w:color w:val="000000"/>
                <w:kern w:val="2"/>
                <w:sz w:val="21"/>
                <w:szCs w:val="21"/>
                <w:highlight w:val="none"/>
                <w:lang w:val="en-US" w:eastAsia="zh-CN" w:bidi="ar-SA"/>
              </w:rPr>
              <w:t>标准</w:t>
            </w:r>
          </w:p>
        </w:tc>
        <w:tc>
          <w:tcPr>
            <w:tcW w:w="1575" w:type="dxa"/>
            <w:gridSpan w:val="2"/>
            <w:vAlign w:val="center"/>
          </w:tcPr>
          <w:p w14:paraId="4EDEFE2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营业执照</w:t>
            </w:r>
          </w:p>
        </w:tc>
        <w:tc>
          <w:tcPr>
            <w:tcW w:w="6310" w:type="dxa"/>
            <w:vAlign w:val="center"/>
          </w:tcPr>
          <w:p w14:paraId="206D229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具有独立法人资格，持有有效的企业营业执照。</w:t>
            </w:r>
          </w:p>
        </w:tc>
      </w:tr>
      <w:tr w14:paraId="5F0C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665F731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5850BEF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754263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资质要求</w:t>
            </w:r>
          </w:p>
        </w:tc>
        <w:tc>
          <w:tcPr>
            <w:tcW w:w="6310" w:type="dxa"/>
            <w:vAlign w:val="center"/>
          </w:tcPr>
          <w:p w14:paraId="3B60A8F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3"/>
                <w:kern w:val="2"/>
                <w:sz w:val="21"/>
                <w:szCs w:val="21"/>
                <w:highlight w:val="none"/>
                <w:lang w:val="en-US" w:eastAsia="zh-CN" w:bidi="ar-SA"/>
              </w:rPr>
            </w:pPr>
            <w:r>
              <w:rPr>
                <w:rFonts w:hint="eastAsia" w:ascii="宋体" w:hAnsi="宋体" w:eastAsia="宋体" w:cs="宋体"/>
                <w:color w:val="000000"/>
                <w:spacing w:val="-3"/>
                <w:kern w:val="2"/>
                <w:sz w:val="21"/>
                <w:szCs w:val="21"/>
                <w:highlight w:val="none"/>
                <w:lang w:val="en-US" w:eastAsia="zh-CN" w:bidi="ar-SA"/>
              </w:rPr>
              <w:t>符合第二章“投标人须知”第1.4.1项</w:t>
            </w:r>
            <w:r>
              <w:rPr>
                <w:rFonts w:hint="eastAsia" w:ascii="宋体" w:hAnsi="宋体" w:eastAsia="宋体" w:cs="宋体"/>
                <w:color w:val="000000"/>
                <w:kern w:val="2"/>
                <w:sz w:val="21"/>
                <w:szCs w:val="21"/>
                <w:highlight w:val="none"/>
                <w:lang w:val="en-US" w:eastAsia="zh-CN" w:bidi="ar-SA"/>
              </w:rPr>
              <w:t>及投标人须知前附表第3.5.1款</w:t>
            </w:r>
            <w:r>
              <w:rPr>
                <w:rFonts w:hint="eastAsia" w:ascii="宋体" w:hAnsi="宋体" w:eastAsia="宋体" w:cs="宋体"/>
                <w:color w:val="000000"/>
                <w:spacing w:val="-3"/>
                <w:kern w:val="2"/>
                <w:sz w:val="21"/>
                <w:szCs w:val="21"/>
                <w:highlight w:val="none"/>
                <w:lang w:val="en-US" w:eastAsia="zh-CN" w:bidi="ar-SA"/>
              </w:rPr>
              <w:t>规定</w:t>
            </w:r>
          </w:p>
        </w:tc>
      </w:tr>
      <w:tr w14:paraId="5C73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5557236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69EEC9D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54C1D1C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业绩要求</w:t>
            </w:r>
          </w:p>
        </w:tc>
        <w:tc>
          <w:tcPr>
            <w:tcW w:w="6310" w:type="dxa"/>
            <w:vAlign w:val="center"/>
          </w:tcPr>
          <w:p w14:paraId="777FEE3B">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3"/>
                <w:kern w:val="2"/>
                <w:sz w:val="21"/>
                <w:szCs w:val="21"/>
                <w:highlight w:val="none"/>
                <w:lang w:val="en-US" w:eastAsia="zh-CN" w:bidi="ar-SA"/>
              </w:rPr>
            </w:pPr>
            <w:r>
              <w:rPr>
                <w:rFonts w:hint="eastAsia" w:ascii="宋体" w:hAnsi="宋体" w:eastAsia="宋体" w:cs="宋体"/>
                <w:color w:val="000000"/>
                <w:spacing w:val="-3"/>
                <w:kern w:val="2"/>
                <w:sz w:val="21"/>
                <w:szCs w:val="21"/>
                <w:highlight w:val="none"/>
                <w:lang w:val="en-US" w:eastAsia="zh-CN" w:bidi="ar-SA"/>
              </w:rPr>
              <w:t>符合第二章“投标人须知”第1.4.1项</w:t>
            </w:r>
            <w:r>
              <w:rPr>
                <w:rFonts w:hint="eastAsia" w:ascii="宋体" w:hAnsi="宋体" w:eastAsia="宋体" w:cs="宋体"/>
                <w:color w:val="000000"/>
                <w:kern w:val="2"/>
                <w:sz w:val="21"/>
                <w:szCs w:val="21"/>
                <w:highlight w:val="none"/>
                <w:lang w:val="en-US" w:eastAsia="zh-CN" w:bidi="ar-SA"/>
              </w:rPr>
              <w:t>及投标人须知前附表第3.5.2款</w:t>
            </w:r>
            <w:r>
              <w:rPr>
                <w:rFonts w:hint="eastAsia" w:ascii="宋体" w:hAnsi="宋体" w:eastAsia="宋体" w:cs="宋体"/>
                <w:color w:val="000000"/>
                <w:spacing w:val="-3"/>
                <w:kern w:val="2"/>
                <w:sz w:val="21"/>
                <w:szCs w:val="21"/>
                <w:highlight w:val="none"/>
                <w:lang w:val="en-US" w:eastAsia="zh-CN" w:bidi="ar-SA"/>
              </w:rPr>
              <w:t>规定</w:t>
            </w:r>
          </w:p>
        </w:tc>
      </w:tr>
      <w:tr w14:paraId="012B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2CC71CC7">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11ADA84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2DDAD5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信誉要求</w:t>
            </w:r>
          </w:p>
        </w:tc>
        <w:tc>
          <w:tcPr>
            <w:tcW w:w="6310" w:type="dxa"/>
            <w:vAlign w:val="center"/>
          </w:tcPr>
          <w:p w14:paraId="44C366A9">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3"/>
                <w:kern w:val="2"/>
                <w:sz w:val="21"/>
                <w:szCs w:val="21"/>
                <w:highlight w:val="none"/>
                <w:lang w:val="en-US" w:eastAsia="zh-CN" w:bidi="ar-SA"/>
              </w:rPr>
            </w:pPr>
            <w:r>
              <w:rPr>
                <w:rFonts w:hint="eastAsia" w:ascii="宋体" w:hAnsi="宋体" w:eastAsia="宋体" w:cs="宋体"/>
                <w:color w:val="000000"/>
                <w:spacing w:val="-3"/>
                <w:kern w:val="2"/>
                <w:sz w:val="21"/>
                <w:szCs w:val="21"/>
                <w:highlight w:val="none"/>
                <w:lang w:val="en-US" w:eastAsia="zh-CN" w:bidi="ar-SA"/>
              </w:rPr>
              <w:t>符合第二章“投标人须知”第1.4.1项</w:t>
            </w:r>
            <w:r>
              <w:rPr>
                <w:rFonts w:hint="eastAsia" w:ascii="宋体" w:hAnsi="宋体" w:eastAsia="宋体" w:cs="宋体"/>
                <w:color w:val="000000"/>
                <w:kern w:val="2"/>
                <w:sz w:val="21"/>
                <w:szCs w:val="21"/>
                <w:highlight w:val="none"/>
                <w:lang w:val="en-US" w:eastAsia="zh-CN" w:bidi="ar-SA"/>
              </w:rPr>
              <w:t>及投标人须知前附表第3.5.3款</w:t>
            </w:r>
            <w:r>
              <w:rPr>
                <w:rFonts w:hint="eastAsia" w:ascii="宋体" w:hAnsi="宋体" w:eastAsia="宋体" w:cs="宋体"/>
                <w:color w:val="000000"/>
                <w:spacing w:val="-3"/>
                <w:kern w:val="2"/>
                <w:sz w:val="21"/>
                <w:szCs w:val="21"/>
                <w:highlight w:val="none"/>
                <w:lang w:val="en-US" w:eastAsia="zh-CN" w:bidi="ar-SA"/>
              </w:rPr>
              <w:t>规定</w:t>
            </w:r>
          </w:p>
        </w:tc>
      </w:tr>
      <w:tr w14:paraId="2A9D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32016D5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975" w:type="dxa"/>
            <w:vMerge w:val="continue"/>
            <w:vAlign w:val="center"/>
          </w:tcPr>
          <w:p w14:paraId="786B0C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1575" w:type="dxa"/>
            <w:gridSpan w:val="2"/>
            <w:vAlign w:val="center"/>
          </w:tcPr>
          <w:p w14:paraId="7E330D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其他要求</w:t>
            </w:r>
          </w:p>
        </w:tc>
        <w:tc>
          <w:tcPr>
            <w:tcW w:w="6310" w:type="dxa"/>
            <w:vAlign w:val="center"/>
          </w:tcPr>
          <w:p w14:paraId="6F43F1D7">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符合第一章“招标公告”第3.1.4项规定</w:t>
            </w:r>
          </w:p>
        </w:tc>
      </w:tr>
      <w:tr w14:paraId="44F8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61C9298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975" w:type="dxa"/>
            <w:vMerge w:val="continue"/>
            <w:vAlign w:val="center"/>
          </w:tcPr>
          <w:p w14:paraId="2E1C0BB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1575" w:type="dxa"/>
            <w:gridSpan w:val="2"/>
            <w:shd w:val="clear" w:color="auto" w:fill="auto"/>
            <w:vAlign w:val="center"/>
          </w:tcPr>
          <w:p w14:paraId="61B65B1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不存在禁止投标的情形</w:t>
            </w:r>
          </w:p>
        </w:tc>
        <w:tc>
          <w:tcPr>
            <w:tcW w:w="6310" w:type="dxa"/>
            <w:shd w:val="clear" w:color="auto" w:fill="auto"/>
            <w:vAlign w:val="center"/>
          </w:tcPr>
          <w:p w14:paraId="1652E41B">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不存在第二章“投标人须知”第1.4.3项或第1.4.4项规定的任何一种情形</w:t>
            </w:r>
          </w:p>
        </w:tc>
      </w:tr>
      <w:tr w14:paraId="59C5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31D3202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2.1.3</w:t>
            </w:r>
          </w:p>
        </w:tc>
        <w:tc>
          <w:tcPr>
            <w:tcW w:w="975" w:type="dxa"/>
            <w:vMerge w:val="restart"/>
            <w:vAlign w:val="center"/>
          </w:tcPr>
          <w:p w14:paraId="75D014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响应性评</w:t>
            </w:r>
            <w:r>
              <w:rPr>
                <w:rFonts w:hint="eastAsia" w:ascii="宋体" w:hAnsi="宋体" w:eastAsia="宋体" w:cs="宋体"/>
                <w:color w:val="000000"/>
                <w:kern w:val="2"/>
                <w:sz w:val="21"/>
                <w:szCs w:val="21"/>
                <w:highlight w:val="none"/>
                <w:lang w:val="en-US" w:eastAsia="zh-CN" w:bidi="ar-SA"/>
              </w:rPr>
              <w:t>审标准</w:t>
            </w:r>
          </w:p>
        </w:tc>
        <w:tc>
          <w:tcPr>
            <w:tcW w:w="1575" w:type="dxa"/>
            <w:gridSpan w:val="2"/>
            <w:vAlign w:val="center"/>
          </w:tcPr>
          <w:p w14:paraId="0E6F65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投标报价</w:t>
            </w:r>
          </w:p>
        </w:tc>
        <w:tc>
          <w:tcPr>
            <w:tcW w:w="6310" w:type="dxa"/>
            <w:vAlign w:val="center"/>
          </w:tcPr>
          <w:p w14:paraId="4D2387D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符合第二章“投标人须知”第3.2款规定</w:t>
            </w:r>
          </w:p>
        </w:tc>
      </w:tr>
      <w:tr w14:paraId="5D8D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45FF1B1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2C78FE8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5AE86B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投标内容</w:t>
            </w:r>
          </w:p>
        </w:tc>
        <w:tc>
          <w:tcPr>
            <w:tcW w:w="6310" w:type="dxa"/>
            <w:vAlign w:val="center"/>
          </w:tcPr>
          <w:p w14:paraId="50794F9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符合第二章“投标人须知”第1.3.1项规定</w:t>
            </w:r>
          </w:p>
        </w:tc>
      </w:tr>
      <w:tr w14:paraId="5801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5EF024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2E1F059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1FA4C8C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服务期限</w:t>
            </w:r>
          </w:p>
        </w:tc>
        <w:tc>
          <w:tcPr>
            <w:tcW w:w="6310" w:type="dxa"/>
            <w:vAlign w:val="center"/>
          </w:tcPr>
          <w:p w14:paraId="633FD997">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符合第二章“投标人须知”第1.3.2项规定</w:t>
            </w:r>
          </w:p>
        </w:tc>
      </w:tr>
      <w:tr w14:paraId="6985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70485FD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6B539B8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1D61B9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服务质量</w:t>
            </w:r>
          </w:p>
        </w:tc>
        <w:tc>
          <w:tcPr>
            <w:tcW w:w="6310" w:type="dxa"/>
            <w:vAlign w:val="center"/>
          </w:tcPr>
          <w:p w14:paraId="7B64AABF">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符合第二章“投标人须知”第1.3.3项规定</w:t>
            </w:r>
          </w:p>
        </w:tc>
      </w:tr>
      <w:tr w14:paraId="05DD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3C639F7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609DC70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4A03097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安全目标</w:t>
            </w:r>
          </w:p>
        </w:tc>
        <w:tc>
          <w:tcPr>
            <w:tcW w:w="6310" w:type="dxa"/>
            <w:vAlign w:val="center"/>
          </w:tcPr>
          <w:p w14:paraId="309C98A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符合第二章“投标人须知”第1.3.4项规定</w:t>
            </w:r>
          </w:p>
        </w:tc>
      </w:tr>
      <w:tr w14:paraId="255C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7EB7954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56A8C87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19EA3F3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投标有效期</w:t>
            </w:r>
          </w:p>
        </w:tc>
        <w:tc>
          <w:tcPr>
            <w:tcW w:w="6310" w:type="dxa"/>
            <w:vAlign w:val="center"/>
          </w:tcPr>
          <w:p w14:paraId="1BBCF6D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符合第二章“投标人须知”第3.3项规定</w:t>
            </w:r>
          </w:p>
        </w:tc>
      </w:tr>
      <w:tr w14:paraId="407FB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292612F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14D517B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15D26C3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投标保证金</w:t>
            </w:r>
          </w:p>
        </w:tc>
        <w:tc>
          <w:tcPr>
            <w:tcW w:w="6310" w:type="dxa"/>
            <w:tcBorders>
              <w:bottom w:val="single" w:color="auto" w:sz="4" w:space="0"/>
            </w:tcBorders>
            <w:vAlign w:val="center"/>
          </w:tcPr>
          <w:p w14:paraId="7D106BA2">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符合第二章“投标人须知”第3.4.1项规定</w:t>
            </w:r>
          </w:p>
        </w:tc>
      </w:tr>
      <w:tr w14:paraId="763A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1DF75CE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1C18FB0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5C7755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投标响应</w:t>
            </w:r>
          </w:p>
        </w:tc>
        <w:tc>
          <w:tcPr>
            <w:tcW w:w="6310" w:type="dxa"/>
            <w:tcBorders>
              <w:bottom w:val="single" w:color="auto" w:sz="4" w:space="0"/>
            </w:tcBorders>
            <w:vAlign w:val="center"/>
          </w:tcPr>
          <w:p w14:paraId="66FC226B">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
                <w:kern w:val="2"/>
                <w:sz w:val="21"/>
                <w:szCs w:val="21"/>
                <w:highlight w:val="none"/>
                <w:lang w:val="en-US" w:eastAsia="zh-CN" w:bidi="ar-SA"/>
              </w:rPr>
            </w:pPr>
            <w:r>
              <w:rPr>
                <w:rFonts w:ascii="宋体" w:hAnsi="宋体" w:eastAsia="宋体" w:cs="Times New Roman"/>
                <w:color w:val="000000"/>
                <w:kern w:val="2"/>
                <w:sz w:val="21"/>
                <w:szCs w:val="21"/>
                <w:highlight w:val="none"/>
                <w:lang w:val="en-US" w:eastAsia="zh-CN" w:bidi="ar-SA"/>
              </w:rPr>
              <w:t>投标文件对招标文件的实质性要求和条件作出响应。</w:t>
            </w:r>
          </w:p>
        </w:tc>
      </w:tr>
      <w:tr w14:paraId="0AED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128F1C46">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7F72C8D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70C4C2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ascii="宋体" w:hAnsi="宋体" w:eastAsia="宋体" w:cs="Times New Roman"/>
                <w:color w:val="000000"/>
                <w:kern w:val="2"/>
                <w:sz w:val="21"/>
                <w:szCs w:val="21"/>
                <w:highlight w:val="none"/>
                <w:lang w:val="en-US" w:eastAsia="zh-CN" w:bidi="ar-SA"/>
              </w:rPr>
              <w:t>权利义务符合招标文件规定</w:t>
            </w:r>
          </w:p>
        </w:tc>
        <w:tc>
          <w:tcPr>
            <w:tcW w:w="6310" w:type="dxa"/>
            <w:tcBorders>
              <w:bottom w:val="single" w:color="auto" w:sz="4" w:space="0"/>
            </w:tcBorders>
            <w:vAlign w:val="center"/>
          </w:tcPr>
          <w:p w14:paraId="38B6B514">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sz w:val="21"/>
                <w:szCs w:val="21"/>
                <w:highlight w:val="none"/>
              </w:rPr>
            </w:pPr>
            <w:r>
              <w:rPr>
                <w:rFonts w:ascii="宋体" w:hAnsi="宋体"/>
                <w:color w:val="000000"/>
                <w:sz w:val="21"/>
                <w:szCs w:val="21"/>
                <w:highlight w:val="none"/>
              </w:rPr>
              <w:t>a.投标人应接受招标文件规定的风险划分原则，未提出新的风险划分办法；</w:t>
            </w:r>
          </w:p>
          <w:p w14:paraId="64F1E188">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sz w:val="21"/>
                <w:szCs w:val="21"/>
                <w:highlight w:val="none"/>
              </w:rPr>
            </w:pPr>
            <w:r>
              <w:rPr>
                <w:rFonts w:ascii="宋体" w:hAnsi="宋体"/>
                <w:color w:val="000000"/>
                <w:sz w:val="21"/>
                <w:szCs w:val="21"/>
                <w:highlight w:val="none"/>
              </w:rPr>
              <w:t>b.投标人未增加发包人的责任范围，或减少投标人义务；</w:t>
            </w:r>
          </w:p>
          <w:p w14:paraId="46E1AADA">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sz w:val="21"/>
                <w:szCs w:val="21"/>
                <w:highlight w:val="none"/>
              </w:rPr>
            </w:pPr>
            <w:r>
              <w:rPr>
                <w:rFonts w:ascii="宋体" w:hAnsi="宋体"/>
                <w:color w:val="000000"/>
                <w:sz w:val="21"/>
                <w:szCs w:val="21"/>
                <w:highlight w:val="none"/>
              </w:rPr>
              <w:t>c.投标人未提出不同的支付办法；</w:t>
            </w:r>
          </w:p>
          <w:p w14:paraId="2FA5FDFE">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sz w:val="21"/>
                <w:szCs w:val="21"/>
                <w:highlight w:val="none"/>
              </w:rPr>
            </w:pPr>
            <w:r>
              <w:rPr>
                <w:rFonts w:ascii="宋体" w:hAnsi="宋体"/>
                <w:color w:val="000000"/>
                <w:sz w:val="21"/>
                <w:szCs w:val="21"/>
                <w:highlight w:val="none"/>
              </w:rPr>
              <w:t>d.投标人对合同纠纷、事故处理办法未提出异议；</w:t>
            </w:r>
          </w:p>
          <w:p w14:paraId="6CDADAD7">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sz w:val="21"/>
                <w:szCs w:val="21"/>
                <w:highlight w:val="none"/>
              </w:rPr>
            </w:pPr>
            <w:r>
              <w:rPr>
                <w:rFonts w:ascii="宋体" w:hAnsi="宋体"/>
                <w:color w:val="000000"/>
                <w:sz w:val="21"/>
                <w:szCs w:val="21"/>
                <w:highlight w:val="none"/>
              </w:rPr>
              <w:t>e.投标人在投标活动中无欺诈行为；</w:t>
            </w:r>
          </w:p>
          <w:p w14:paraId="2B3C7395">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color w:val="000000"/>
                <w:spacing w:val="-2"/>
                <w:sz w:val="21"/>
                <w:szCs w:val="21"/>
                <w:highlight w:val="none"/>
              </w:rPr>
            </w:pPr>
            <w:r>
              <w:rPr>
                <w:rFonts w:ascii="宋体" w:hAnsi="宋体"/>
                <w:color w:val="000000"/>
                <w:sz w:val="21"/>
                <w:szCs w:val="21"/>
                <w:highlight w:val="none"/>
              </w:rPr>
              <w:t>f.投标人未对合同条款有重要保留。</w:t>
            </w:r>
          </w:p>
        </w:tc>
      </w:tr>
      <w:tr w14:paraId="69F65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2BFF24A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条款号</w:t>
            </w:r>
          </w:p>
        </w:tc>
        <w:tc>
          <w:tcPr>
            <w:tcW w:w="1575" w:type="dxa"/>
            <w:gridSpan w:val="2"/>
            <w:vAlign w:val="center"/>
          </w:tcPr>
          <w:p w14:paraId="01148A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条款内容</w:t>
            </w:r>
          </w:p>
        </w:tc>
        <w:tc>
          <w:tcPr>
            <w:tcW w:w="6310" w:type="dxa"/>
            <w:vAlign w:val="center"/>
          </w:tcPr>
          <w:p w14:paraId="4D2CAA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编列内容</w:t>
            </w:r>
          </w:p>
        </w:tc>
      </w:tr>
      <w:tr w14:paraId="1477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6891A9C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2.2.1</w:t>
            </w:r>
          </w:p>
        </w:tc>
        <w:tc>
          <w:tcPr>
            <w:tcW w:w="1575" w:type="dxa"/>
            <w:gridSpan w:val="2"/>
            <w:vAlign w:val="center"/>
          </w:tcPr>
          <w:p w14:paraId="7421EDA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分值构成</w:t>
            </w:r>
          </w:p>
          <w:p w14:paraId="3121FF6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4"/>
                <w:kern w:val="2"/>
                <w:sz w:val="21"/>
                <w:szCs w:val="21"/>
                <w:highlight w:val="none"/>
                <w:lang w:val="en-US" w:eastAsia="zh-CN" w:bidi="ar-SA"/>
              </w:rPr>
              <w:t>(总分</w:t>
            </w:r>
            <w:r>
              <w:rPr>
                <w:rFonts w:hint="eastAsia" w:ascii="宋体" w:hAnsi="宋体" w:eastAsia="宋体" w:cs="宋体"/>
                <w:color w:val="000000"/>
                <w:kern w:val="2"/>
                <w:sz w:val="21"/>
                <w:szCs w:val="21"/>
                <w:highlight w:val="none"/>
                <w:lang w:val="en-US" w:eastAsia="zh-CN" w:bidi="ar-SA"/>
              </w:rPr>
              <w:t>100</w:t>
            </w:r>
            <w:r>
              <w:rPr>
                <w:rFonts w:hint="eastAsia" w:ascii="宋体" w:hAnsi="宋体" w:eastAsia="宋体" w:cs="宋体"/>
                <w:color w:val="000000"/>
                <w:spacing w:val="-18"/>
                <w:kern w:val="2"/>
                <w:sz w:val="21"/>
                <w:szCs w:val="21"/>
                <w:highlight w:val="none"/>
                <w:lang w:val="en-US" w:eastAsia="zh-CN" w:bidi="ar-SA"/>
              </w:rPr>
              <w:t>分)</w:t>
            </w:r>
          </w:p>
        </w:tc>
        <w:tc>
          <w:tcPr>
            <w:tcW w:w="6310" w:type="dxa"/>
            <w:vAlign w:val="center"/>
          </w:tcPr>
          <w:p w14:paraId="3D5BA68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27"/>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服务方案</w:t>
            </w: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u w:val="single"/>
                <w:lang w:val="en-US" w:eastAsia="zh-CN" w:bidi="ar-SA"/>
              </w:rPr>
              <w:t>50</w:t>
            </w:r>
            <w:r>
              <w:rPr>
                <w:rFonts w:hint="eastAsia" w:ascii="宋体" w:hAnsi="宋体" w:eastAsia="宋体" w:cs="宋体"/>
                <w:color w:val="000000"/>
                <w:spacing w:val="-27"/>
                <w:kern w:val="2"/>
                <w:sz w:val="21"/>
                <w:szCs w:val="21"/>
                <w:highlight w:val="none"/>
                <w:lang w:val="en-US" w:eastAsia="zh-CN" w:bidi="ar-SA"/>
              </w:rPr>
              <w:t>分</w:t>
            </w:r>
          </w:p>
          <w:p w14:paraId="587FB56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评标价：</w:t>
            </w:r>
            <w:r>
              <w:rPr>
                <w:rFonts w:hint="eastAsia" w:ascii="宋体" w:hAnsi="宋体" w:eastAsia="宋体" w:cs="宋体"/>
                <w:color w:val="000000"/>
                <w:kern w:val="2"/>
                <w:sz w:val="21"/>
                <w:szCs w:val="21"/>
                <w:highlight w:val="none"/>
                <w:u w:val="single"/>
                <w:lang w:val="en-US" w:eastAsia="zh-CN" w:bidi="ar-SA"/>
              </w:rPr>
              <w:t>30</w:t>
            </w:r>
            <w:r>
              <w:rPr>
                <w:rFonts w:hint="eastAsia" w:ascii="宋体" w:hAnsi="宋体" w:eastAsia="宋体" w:cs="宋体"/>
                <w:color w:val="000000"/>
                <w:spacing w:val="-27"/>
                <w:kern w:val="2"/>
                <w:sz w:val="21"/>
                <w:szCs w:val="21"/>
                <w:highlight w:val="none"/>
                <w:lang w:val="en-US" w:eastAsia="zh-CN" w:bidi="ar-SA"/>
              </w:rPr>
              <w:t>分</w:t>
            </w:r>
          </w:p>
          <w:p w14:paraId="6F1DA8B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其他评分因素：</w:t>
            </w:r>
            <w:r>
              <w:rPr>
                <w:rFonts w:hint="eastAsia" w:ascii="宋体" w:hAnsi="宋体" w:eastAsia="宋体" w:cs="宋体"/>
                <w:color w:val="000000"/>
                <w:kern w:val="2"/>
                <w:sz w:val="21"/>
                <w:szCs w:val="21"/>
                <w:highlight w:val="none"/>
                <w:u w:val="single"/>
                <w:lang w:val="en-US" w:eastAsia="zh-CN" w:bidi="ar-SA"/>
              </w:rPr>
              <w:t>20</w:t>
            </w:r>
            <w:r>
              <w:rPr>
                <w:rFonts w:hint="eastAsia" w:ascii="宋体" w:hAnsi="宋体" w:eastAsia="宋体" w:cs="宋体"/>
                <w:color w:val="000000"/>
                <w:kern w:val="2"/>
                <w:sz w:val="21"/>
                <w:szCs w:val="21"/>
                <w:highlight w:val="none"/>
                <w:lang w:val="en-US" w:eastAsia="zh-CN" w:bidi="ar-SA"/>
              </w:rPr>
              <w:t>分</w:t>
            </w:r>
          </w:p>
        </w:tc>
      </w:tr>
      <w:tr w14:paraId="7323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194BCE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2.2.2</w:t>
            </w:r>
          </w:p>
        </w:tc>
        <w:tc>
          <w:tcPr>
            <w:tcW w:w="1575" w:type="dxa"/>
            <w:gridSpan w:val="2"/>
            <w:vAlign w:val="center"/>
          </w:tcPr>
          <w:p w14:paraId="707750F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评标基准价计算方法</w:t>
            </w:r>
          </w:p>
        </w:tc>
        <w:tc>
          <w:tcPr>
            <w:tcW w:w="6310" w:type="dxa"/>
            <w:vAlign w:val="center"/>
          </w:tcPr>
          <w:p w14:paraId="6C3F21C0">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评标基准价的计算：</w:t>
            </w:r>
          </w:p>
          <w:p w14:paraId="4EC860B6">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在开标现场，招标人将当场计算并宣布评标基准价。</w:t>
            </w:r>
          </w:p>
          <w:p w14:paraId="65B8F837">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（1）评标价的确定：</w:t>
            </w:r>
          </w:p>
          <w:p w14:paraId="4936EFF8">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评标价=投标函文字报价</w:t>
            </w:r>
          </w:p>
          <w:p w14:paraId="6A1DBCF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（2）评标价平均值的计算：</w:t>
            </w:r>
          </w:p>
          <w:p w14:paraId="7A0EC90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除按第二章“投标人须知”第5.2.</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3A5DC19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（3）评标基准价的确定：</w:t>
            </w:r>
          </w:p>
          <w:p w14:paraId="0F8D385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将评标价平均值直接作为评标基准价（评标基准价保留小数点后两位，小数点后第三位四舍五入）。</w:t>
            </w:r>
          </w:p>
          <w:p w14:paraId="6956134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spacing w:val="-9"/>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D07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533E0BB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2.2.3</w:t>
            </w:r>
          </w:p>
        </w:tc>
        <w:tc>
          <w:tcPr>
            <w:tcW w:w="1575" w:type="dxa"/>
            <w:gridSpan w:val="2"/>
            <w:vAlign w:val="center"/>
          </w:tcPr>
          <w:p w14:paraId="2736EFE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投标报价的偏差率计算公式</w:t>
            </w:r>
          </w:p>
        </w:tc>
        <w:tc>
          <w:tcPr>
            <w:tcW w:w="6310" w:type="dxa"/>
            <w:vAlign w:val="center"/>
          </w:tcPr>
          <w:p w14:paraId="5734E7B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p>
        </w:tc>
      </w:tr>
      <w:tr w14:paraId="0F46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4AA874D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条款号</w:t>
            </w:r>
          </w:p>
        </w:tc>
        <w:tc>
          <w:tcPr>
            <w:tcW w:w="1575" w:type="dxa"/>
            <w:gridSpan w:val="2"/>
            <w:vAlign w:val="center"/>
          </w:tcPr>
          <w:p w14:paraId="5D9E5AE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评分因素</w:t>
            </w:r>
          </w:p>
        </w:tc>
        <w:tc>
          <w:tcPr>
            <w:tcW w:w="6310" w:type="dxa"/>
            <w:vAlign w:val="center"/>
          </w:tcPr>
          <w:p w14:paraId="3CA5CBD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评分标准</w:t>
            </w:r>
          </w:p>
        </w:tc>
      </w:tr>
      <w:tr w14:paraId="74587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797" w:type="dxa"/>
            <w:vMerge w:val="restart"/>
            <w:vAlign w:val="center"/>
          </w:tcPr>
          <w:p w14:paraId="19FDBC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2.2.4</w:t>
            </w:r>
          </w:p>
          <w:p w14:paraId="5672AD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975" w:type="dxa"/>
            <w:vMerge w:val="restart"/>
            <w:vAlign w:val="center"/>
          </w:tcPr>
          <w:p w14:paraId="066C1FE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服务方案</w:t>
            </w:r>
            <w:r>
              <w:rPr>
                <w:rFonts w:hint="eastAsia" w:ascii="宋体" w:hAnsi="宋体" w:eastAsia="宋体" w:cs="宋体"/>
                <w:color w:val="000000"/>
                <w:spacing w:val="-5"/>
                <w:kern w:val="2"/>
                <w:sz w:val="21"/>
                <w:szCs w:val="21"/>
                <w:highlight w:val="none"/>
                <w:lang w:val="en-US" w:eastAsia="zh-CN" w:bidi="ar-SA"/>
              </w:rPr>
              <w:t>评分标准（50分）</w:t>
            </w:r>
          </w:p>
        </w:tc>
        <w:tc>
          <w:tcPr>
            <w:tcW w:w="1575" w:type="dxa"/>
            <w:gridSpan w:val="2"/>
            <w:vAlign w:val="center"/>
          </w:tcPr>
          <w:p w14:paraId="4FD67083">
            <w:pPr>
              <w:keepNext w:val="0"/>
              <w:keepLines w:val="0"/>
              <w:pageBreakBefore w:val="0"/>
              <w:kinsoku/>
              <w:wordWrap/>
              <w:overflowPunct/>
              <w:topLinePunct w:val="0"/>
              <w:autoSpaceDE/>
              <w:autoSpaceDN/>
              <w:bidi w:val="0"/>
              <w:snapToGrid w:val="0"/>
              <w:spacing w:line="320" w:lineRule="exact"/>
              <w:jc w:val="center"/>
              <w:rPr>
                <w:rFonts w:hint="default" w:ascii="宋体" w:hAnsi="宋体" w:eastAsia="宋体" w:cs="宋体"/>
                <w:color w:val="000000"/>
                <w:sz w:val="21"/>
                <w:szCs w:val="21"/>
                <w:highlight w:val="none"/>
                <w:lang w:val="en-US"/>
              </w:rPr>
            </w:pPr>
            <w:r>
              <w:rPr>
                <w:rFonts w:hint="eastAsia" w:ascii="宋体" w:hAnsi="宋体" w:eastAsia="宋体" w:cs="Times New Roman"/>
                <w:color w:val="000000"/>
                <w:sz w:val="21"/>
                <w:szCs w:val="21"/>
                <w:highlight w:val="none"/>
                <w:lang w:val="en-US" w:eastAsia="zh-CN"/>
              </w:rPr>
              <w:t>企业基本条件、项目实施团队及人员配备(</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r>
              <w:rPr>
                <w:rFonts w:hint="eastAsia" w:ascii="宋体" w:hAnsi="宋体" w:eastAsia="宋体" w:cs="Times New Roman"/>
                <w:color w:val="000000"/>
                <w:sz w:val="21"/>
                <w:szCs w:val="21"/>
                <w:highlight w:val="none"/>
                <w:lang w:val="en-US" w:eastAsia="zh-CN"/>
              </w:rPr>
              <w:t>)</w:t>
            </w:r>
          </w:p>
        </w:tc>
        <w:tc>
          <w:tcPr>
            <w:tcW w:w="6310" w:type="dxa"/>
            <w:vAlign w:val="center"/>
          </w:tcPr>
          <w:p w14:paraId="20C372E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eastAsia="zh-CN"/>
              </w:rPr>
            </w:pPr>
            <w:r>
              <w:rPr>
                <w:rFonts w:hint="eastAsia" w:ascii="宋体" w:hAnsi="宋体" w:eastAsia="宋体" w:cs="Times New Roman"/>
                <w:color w:val="000000"/>
                <w:sz w:val="21"/>
                <w:szCs w:val="21"/>
                <w:highlight w:val="none"/>
              </w:rPr>
              <w:t>第一档，企业基本条件、项目实施团队及人员配备完整、内容齐全，有针对性，得</w:t>
            </w:r>
            <w:r>
              <w:rPr>
                <w:rFonts w:hint="eastAsia" w:ascii="宋体" w:hAnsi="宋体" w:cs="Times New Roman"/>
                <w:color w:val="000000"/>
                <w:sz w:val="21"/>
                <w:szCs w:val="21"/>
                <w:highlight w:val="none"/>
                <w:lang w:val="en-US" w:eastAsia="zh-CN"/>
              </w:rPr>
              <w:t>8</w:t>
            </w:r>
            <w:r>
              <w:rPr>
                <w:rFonts w:hint="eastAsia" w:ascii="宋体" w:hAnsi="宋体" w:eastAsia="宋体" w:cs="Times New Roman"/>
                <w:color w:val="000000"/>
                <w:sz w:val="21"/>
                <w:szCs w:val="21"/>
                <w:highlight w:val="none"/>
              </w:rPr>
              <w:t>-</w:t>
            </w:r>
            <w:r>
              <w:rPr>
                <w:rFonts w:hint="eastAsia" w:ascii="宋体" w:hAnsi="宋体" w:cs="Times New Roman"/>
                <w:color w:val="000000"/>
                <w:sz w:val="21"/>
                <w:szCs w:val="21"/>
                <w:highlight w:val="none"/>
                <w:lang w:val="en-US" w:eastAsia="zh-CN"/>
              </w:rPr>
              <w:t>10</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63AC30F8">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eastAsia="zh-CN"/>
              </w:rPr>
            </w:pPr>
            <w:r>
              <w:rPr>
                <w:rFonts w:hint="eastAsia" w:ascii="宋体" w:hAnsi="宋体" w:eastAsia="宋体" w:cs="Times New Roman"/>
                <w:color w:val="000000"/>
                <w:sz w:val="21"/>
                <w:szCs w:val="21"/>
                <w:highlight w:val="none"/>
              </w:rPr>
              <w:t>第二档，企业基本条件、项目实施团队及人员配备较科学合理，总体方案较完整，得</w:t>
            </w:r>
            <w:r>
              <w:rPr>
                <w:rFonts w:hint="eastAsia" w:ascii="宋体" w:hAnsi="宋体" w:cs="Times New Roman"/>
                <w:color w:val="000000"/>
                <w:sz w:val="21"/>
                <w:szCs w:val="21"/>
                <w:highlight w:val="none"/>
                <w:lang w:val="en-US" w:eastAsia="zh-CN"/>
              </w:rPr>
              <w:t>6</w:t>
            </w:r>
            <w:r>
              <w:rPr>
                <w:rFonts w:hint="eastAsia" w:ascii="宋体" w:hAnsi="宋体" w:eastAsia="宋体" w:cs="Times New Roman"/>
                <w:color w:val="000000"/>
                <w:sz w:val="21"/>
                <w:szCs w:val="21"/>
                <w:highlight w:val="none"/>
              </w:rPr>
              <w:t>-</w:t>
            </w:r>
            <w:r>
              <w:rPr>
                <w:rFonts w:hint="eastAsia" w:ascii="宋体" w:hAnsi="宋体" w:cs="Times New Roman"/>
                <w:color w:val="000000"/>
                <w:sz w:val="21"/>
                <w:szCs w:val="21"/>
                <w:highlight w:val="none"/>
                <w:lang w:val="en-US" w:eastAsia="zh-CN"/>
              </w:rPr>
              <w:t>8</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397E462F">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Times New Roman"/>
                <w:color w:val="000000"/>
                <w:sz w:val="21"/>
                <w:szCs w:val="21"/>
                <w:highlight w:val="none"/>
              </w:rPr>
              <w:t>第三档，企业基本条件、项目实施团队及人员配备基本合理，总体方案简单，得</w:t>
            </w:r>
            <w:r>
              <w:rPr>
                <w:rFonts w:hint="eastAsia" w:ascii="宋体" w:hAnsi="宋体" w:cs="Times New Roman"/>
                <w:color w:val="000000"/>
                <w:sz w:val="21"/>
                <w:szCs w:val="21"/>
                <w:highlight w:val="none"/>
                <w:lang w:val="en-US" w:eastAsia="zh-CN"/>
              </w:rPr>
              <w:t>6</w:t>
            </w:r>
            <w:r>
              <w:rPr>
                <w:rFonts w:hint="eastAsia" w:ascii="宋体" w:hAnsi="宋体" w:eastAsia="宋体" w:cs="Times New Roman"/>
                <w:color w:val="000000"/>
                <w:sz w:val="21"/>
                <w:szCs w:val="21"/>
                <w:highlight w:val="none"/>
              </w:rPr>
              <w:t>分。</w:t>
            </w:r>
          </w:p>
        </w:tc>
      </w:tr>
      <w:tr w14:paraId="34A9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6A24CD1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vMerge w:val="continue"/>
            <w:vAlign w:val="center"/>
          </w:tcPr>
          <w:p w14:paraId="01E1F0F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z w:val="21"/>
                <w:szCs w:val="21"/>
                <w:highlight w:val="none"/>
              </w:rPr>
            </w:pPr>
          </w:p>
        </w:tc>
        <w:tc>
          <w:tcPr>
            <w:tcW w:w="1575" w:type="dxa"/>
            <w:gridSpan w:val="2"/>
            <w:vAlign w:val="center"/>
          </w:tcPr>
          <w:p w14:paraId="2AD7463E">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spacing w:val="-1"/>
                <w:sz w:val="21"/>
                <w:szCs w:val="21"/>
                <w:highlight w:val="none"/>
              </w:rPr>
            </w:pPr>
            <w:r>
              <w:rPr>
                <w:rFonts w:hint="eastAsia" w:ascii="宋体" w:hAnsi="宋体" w:eastAsia="宋体" w:cs="Times New Roman"/>
                <w:color w:val="000000"/>
                <w:sz w:val="21"/>
                <w:szCs w:val="21"/>
                <w:highlight w:val="none"/>
                <w:lang w:val="en-US" w:eastAsia="zh-CN"/>
              </w:rPr>
              <w:t>整体工作方案(</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分</w:t>
            </w:r>
            <w:r>
              <w:rPr>
                <w:rFonts w:hint="eastAsia" w:ascii="宋体" w:hAnsi="宋体" w:eastAsia="宋体" w:cs="Times New Roman"/>
                <w:color w:val="000000"/>
                <w:sz w:val="21"/>
                <w:szCs w:val="21"/>
                <w:highlight w:val="none"/>
                <w:lang w:val="en-US" w:eastAsia="zh-CN"/>
              </w:rPr>
              <w:t>)</w:t>
            </w:r>
          </w:p>
        </w:tc>
        <w:tc>
          <w:tcPr>
            <w:tcW w:w="6310" w:type="dxa"/>
            <w:vAlign w:val="center"/>
          </w:tcPr>
          <w:p w14:paraId="3DF76CE0">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第一档，整体工作方案科学合理，内容详细，得</w:t>
            </w:r>
            <w:r>
              <w:rPr>
                <w:rFonts w:hint="eastAsia" w:ascii="宋体" w:hAnsi="宋体" w:cs="Times New Roman"/>
                <w:color w:val="000000"/>
                <w:sz w:val="21"/>
                <w:szCs w:val="21"/>
                <w:highlight w:val="none"/>
                <w:lang w:val="en-US" w:eastAsia="zh-CN"/>
              </w:rPr>
              <w:t>16</w:t>
            </w:r>
            <w:r>
              <w:rPr>
                <w:rFonts w:hint="eastAsia" w:ascii="宋体" w:hAnsi="宋体" w:eastAsia="宋体" w:cs="Times New Roman"/>
                <w:color w:val="000000"/>
                <w:sz w:val="21"/>
                <w:szCs w:val="21"/>
                <w:highlight w:val="none"/>
                <w:lang w:val="en-US" w:eastAsia="zh-CN"/>
              </w:rPr>
              <w:t>-</w:t>
            </w:r>
            <w:r>
              <w:rPr>
                <w:rFonts w:hint="eastAsia" w:ascii="宋体" w:hAnsi="宋体" w:cs="Times New Roman"/>
                <w:color w:val="000000"/>
                <w:sz w:val="21"/>
                <w:szCs w:val="21"/>
                <w:highlight w:val="none"/>
                <w:lang w:val="en-US" w:eastAsia="zh-CN"/>
              </w:rPr>
              <w:t>20</w:t>
            </w:r>
            <w:r>
              <w:rPr>
                <w:rFonts w:hint="eastAsia" w:ascii="宋体" w:hAnsi="宋体" w:eastAsia="宋体" w:cs="Times New Roman"/>
                <w:color w:val="000000"/>
                <w:sz w:val="21"/>
                <w:szCs w:val="21"/>
                <w:highlight w:val="none"/>
                <w:lang w:val="en-US" w:eastAsia="zh-CN"/>
              </w:rPr>
              <w:t>分</w:t>
            </w:r>
            <w:r>
              <w:rPr>
                <w:rFonts w:hint="eastAsia" w:ascii="宋体" w:hAnsi="宋体" w:cs="Times New Roman"/>
                <w:color w:val="000000"/>
                <w:sz w:val="21"/>
                <w:szCs w:val="21"/>
                <w:highlight w:val="none"/>
                <w:lang w:val="en-US" w:eastAsia="zh-CN"/>
              </w:rPr>
              <w:t>；</w:t>
            </w:r>
          </w:p>
          <w:p w14:paraId="795FCB6C">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第二档，整体工作方案较科学合理，内容较详细，得</w:t>
            </w:r>
            <w:r>
              <w:rPr>
                <w:rFonts w:hint="eastAsia" w:ascii="宋体" w:hAnsi="宋体" w:cs="Times New Roman"/>
                <w:color w:val="000000"/>
                <w:sz w:val="21"/>
                <w:szCs w:val="21"/>
                <w:highlight w:val="none"/>
                <w:lang w:val="en-US" w:eastAsia="zh-CN"/>
              </w:rPr>
              <w:t>12</w:t>
            </w:r>
            <w:r>
              <w:rPr>
                <w:rFonts w:hint="eastAsia" w:ascii="宋体" w:hAnsi="宋体" w:eastAsia="宋体" w:cs="Times New Roman"/>
                <w:color w:val="000000"/>
                <w:sz w:val="21"/>
                <w:szCs w:val="21"/>
                <w:highlight w:val="none"/>
                <w:lang w:val="en-US" w:eastAsia="zh-CN"/>
              </w:rPr>
              <w:t>-</w:t>
            </w:r>
            <w:r>
              <w:rPr>
                <w:rFonts w:hint="eastAsia" w:ascii="宋体" w:hAnsi="宋体" w:cs="Times New Roman"/>
                <w:color w:val="000000"/>
                <w:sz w:val="21"/>
                <w:szCs w:val="21"/>
                <w:highlight w:val="none"/>
                <w:lang w:val="en-US" w:eastAsia="zh-CN"/>
              </w:rPr>
              <w:t>16</w:t>
            </w:r>
            <w:r>
              <w:rPr>
                <w:rFonts w:hint="eastAsia" w:ascii="宋体" w:hAnsi="宋体" w:eastAsia="宋体" w:cs="Times New Roman"/>
                <w:color w:val="000000"/>
                <w:sz w:val="21"/>
                <w:szCs w:val="21"/>
                <w:highlight w:val="none"/>
                <w:lang w:val="en-US" w:eastAsia="zh-CN"/>
              </w:rPr>
              <w:t>分</w:t>
            </w:r>
            <w:r>
              <w:rPr>
                <w:rFonts w:hint="eastAsia" w:ascii="宋体" w:hAnsi="宋体" w:cs="Times New Roman"/>
                <w:color w:val="000000"/>
                <w:sz w:val="21"/>
                <w:szCs w:val="21"/>
                <w:highlight w:val="none"/>
                <w:lang w:val="en-US" w:eastAsia="zh-CN"/>
              </w:rPr>
              <w:t>；</w:t>
            </w:r>
          </w:p>
          <w:p w14:paraId="7D92E5C1">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spacing w:val="-7"/>
                <w:sz w:val="21"/>
                <w:szCs w:val="21"/>
                <w:highlight w:val="none"/>
              </w:rPr>
            </w:pPr>
            <w:r>
              <w:rPr>
                <w:rFonts w:hint="eastAsia" w:ascii="宋体" w:hAnsi="宋体" w:eastAsia="宋体" w:cs="Times New Roman"/>
                <w:color w:val="000000"/>
                <w:sz w:val="21"/>
                <w:szCs w:val="21"/>
                <w:highlight w:val="none"/>
                <w:lang w:val="en-US" w:eastAsia="zh-CN"/>
              </w:rPr>
              <w:t>第三档，整体工作方案基本合理，内容简单，得</w:t>
            </w:r>
            <w:r>
              <w:rPr>
                <w:rFonts w:hint="eastAsia" w:ascii="宋体" w:hAnsi="宋体" w:cs="Times New Roman"/>
                <w:color w:val="000000"/>
                <w:sz w:val="21"/>
                <w:szCs w:val="21"/>
                <w:highlight w:val="none"/>
                <w:lang w:val="en-US" w:eastAsia="zh-CN"/>
              </w:rPr>
              <w:t>12</w:t>
            </w:r>
            <w:r>
              <w:rPr>
                <w:rFonts w:hint="eastAsia" w:ascii="宋体" w:hAnsi="宋体" w:eastAsia="宋体" w:cs="Times New Roman"/>
                <w:color w:val="000000"/>
                <w:sz w:val="21"/>
                <w:szCs w:val="21"/>
                <w:highlight w:val="none"/>
                <w:lang w:val="en-US" w:eastAsia="zh-CN"/>
              </w:rPr>
              <w:t>分。</w:t>
            </w:r>
          </w:p>
        </w:tc>
      </w:tr>
      <w:tr w14:paraId="5758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6162A5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975" w:type="dxa"/>
            <w:vMerge w:val="continue"/>
            <w:vAlign w:val="center"/>
          </w:tcPr>
          <w:p w14:paraId="68E7284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1575" w:type="dxa"/>
            <w:gridSpan w:val="2"/>
            <w:vAlign w:val="center"/>
          </w:tcPr>
          <w:p w14:paraId="706E3B7D">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Times New Roman"/>
                <w:color w:val="000000"/>
                <w:sz w:val="21"/>
                <w:szCs w:val="21"/>
                <w:highlight w:val="none"/>
                <w:lang w:val="en-US" w:eastAsia="zh-CN"/>
              </w:rPr>
              <w:t>服务质量保证措施、服务进度保证措施及服务安全保证措施(</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r>
              <w:rPr>
                <w:rFonts w:hint="eastAsia" w:ascii="宋体" w:hAnsi="宋体" w:eastAsia="宋体" w:cs="Times New Roman"/>
                <w:color w:val="000000"/>
                <w:sz w:val="21"/>
                <w:szCs w:val="21"/>
                <w:highlight w:val="none"/>
                <w:lang w:val="en-US" w:eastAsia="zh-CN"/>
              </w:rPr>
              <w:t>)</w:t>
            </w:r>
          </w:p>
        </w:tc>
        <w:tc>
          <w:tcPr>
            <w:tcW w:w="6310" w:type="dxa"/>
            <w:vAlign w:val="center"/>
          </w:tcPr>
          <w:p w14:paraId="03EAB6F9">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第一档，服务质量保证措施、服务进度保证措施及服务安全保证措施科学合理、完善可行、有针对性，得8-10分</w:t>
            </w:r>
            <w:r>
              <w:rPr>
                <w:rFonts w:hint="eastAsia" w:ascii="宋体" w:hAnsi="宋体" w:cs="Times New Roman"/>
                <w:color w:val="000000"/>
                <w:sz w:val="21"/>
                <w:szCs w:val="21"/>
                <w:highlight w:val="none"/>
                <w:lang w:val="en-US" w:eastAsia="zh-CN"/>
              </w:rPr>
              <w:t>；</w:t>
            </w:r>
          </w:p>
          <w:p w14:paraId="60C9665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第二档，服务质量保证措施、服务进度保证措施及服务安全保证措施较科学、较完善可行、较有针对性，得6-8分</w:t>
            </w:r>
            <w:r>
              <w:rPr>
                <w:rFonts w:hint="eastAsia" w:ascii="宋体" w:hAnsi="宋体" w:cs="Times New Roman"/>
                <w:color w:val="000000"/>
                <w:sz w:val="21"/>
                <w:szCs w:val="21"/>
                <w:highlight w:val="none"/>
                <w:lang w:val="en-US" w:eastAsia="zh-CN"/>
              </w:rPr>
              <w:t>；</w:t>
            </w:r>
          </w:p>
          <w:p w14:paraId="34E815A3">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第三档，服务质量保证措施、服务进度保证措施及服务安全保证措施一般，得6分。</w:t>
            </w:r>
          </w:p>
        </w:tc>
      </w:tr>
      <w:tr w14:paraId="65C4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2D44BA8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975" w:type="dxa"/>
            <w:vMerge w:val="continue"/>
            <w:vAlign w:val="center"/>
          </w:tcPr>
          <w:p w14:paraId="2B7B62E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p>
        </w:tc>
        <w:tc>
          <w:tcPr>
            <w:tcW w:w="1575" w:type="dxa"/>
            <w:gridSpan w:val="2"/>
            <w:vAlign w:val="center"/>
          </w:tcPr>
          <w:p w14:paraId="16A9A328">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Times New Roman"/>
                <w:color w:val="000000"/>
                <w:sz w:val="21"/>
                <w:szCs w:val="21"/>
                <w:highlight w:val="none"/>
                <w:lang w:val="en-US" w:eastAsia="zh-CN"/>
              </w:rPr>
              <w:t>服务承诺、后续服务安排及保证措施(</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r>
              <w:rPr>
                <w:rFonts w:hint="eastAsia" w:ascii="宋体" w:hAnsi="宋体" w:eastAsia="宋体" w:cs="Times New Roman"/>
                <w:color w:val="000000"/>
                <w:sz w:val="21"/>
                <w:szCs w:val="21"/>
                <w:highlight w:val="none"/>
                <w:lang w:val="en-US" w:eastAsia="zh-CN"/>
              </w:rPr>
              <w:t>)</w:t>
            </w:r>
          </w:p>
        </w:tc>
        <w:tc>
          <w:tcPr>
            <w:tcW w:w="6310" w:type="dxa"/>
            <w:vAlign w:val="center"/>
          </w:tcPr>
          <w:p w14:paraId="4DBBDC88">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第一档，服务承诺、后续服务安排及保证措施系统全面、科学合理，得8-10分</w:t>
            </w:r>
            <w:r>
              <w:rPr>
                <w:rFonts w:hint="eastAsia" w:ascii="宋体" w:hAnsi="宋体" w:cs="Times New Roman"/>
                <w:color w:val="000000"/>
                <w:sz w:val="21"/>
                <w:szCs w:val="21"/>
                <w:highlight w:val="none"/>
                <w:lang w:val="en-US" w:eastAsia="zh-CN"/>
              </w:rPr>
              <w:t>；</w:t>
            </w:r>
          </w:p>
          <w:p w14:paraId="6690CDA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第二档，服务承诺、后续服务安排及保证措施较完整、较科学，得6-8分</w:t>
            </w:r>
            <w:r>
              <w:rPr>
                <w:rFonts w:hint="eastAsia" w:ascii="宋体" w:hAnsi="宋体" w:cs="Times New Roman"/>
                <w:color w:val="000000"/>
                <w:sz w:val="21"/>
                <w:szCs w:val="21"/>
                <w:highlight w:val="none"/>
                <w:lang w:val="en-US" w:eastAsia="zh-CN"/>
              </w:rPr>
              <w:t>；</w:t>
            </w:r>
          </w:p>
          <w:p w14:paraId="7518A07E">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spacing w:val="-7"/>
                <w:sz w:val="21"/>
                <w:szCs w:val="21"/>
                <w:highlight w:val="none"/>
              </w:rPr>
            </w:pPr>
            <w:r>
              <w:rPr>
                <w:rFonts w:hint="eastAsia" w:ascii="宋体" w:hAnsi="宋体" w:eastAsia="宋体" w:cs="Times New Roman"/>
                <w:color w:val="000000"/>
                <w:sz w:val="21"/>
                <w:szCs w:val="21"/>
                <w:highlight w:val="none"/>
                <w:lang w:val="en-US" w:eastAsia="zh-CN"/>
              </w:rPr>
              <w:t>第三档，服务承诺、后续服务安排及保证措施基本完整或基本合理，得6分。</w:t>
            </w:r>
          </w:p>
        </w:tc>
      </w:tr>
      <w:tr w14:paraId="2D1A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97" w:type="dxa"/>
            <w:vAlign w:val="center"/>
          </w:tcPr>
          <w:p w14:paraId="68B5271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2.2.4（2）</w:t>
            </w:r>
          </w:p>
        </w:tc>
        <w:tc>
          <w:tcPr>
            <w:tcW w:w="975" w:type="dxa"/>
            <w:vAlign w:val="center"/>
          </w:tcPr>
          <w:p w14:paraId="46B578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p>
        </w:tc>
        <w:tc>
          <w:tcPr>
            <w:tcW w:w="1575" w:type="dxa"/>
            <w:gridSpan w:val="2"/>
            <w:vAlign w:val="center"/>
          </w:tcPr>
          <w:p w14:paraId="5A7FA76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6310" w:type="dxa"/>
            <w:vAlign w:val="center"/>
          </w:tcPr>
          <w:p w14:paraId="66A9EC4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14:paraId="3AFC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797" w:type="dxa"/>
            <w:vAlign w:val="center"/>
          </w:tcPr>
          <w:p w14:paraId="7BDE4F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2.2.4</w:t>
            </w:r>
          </w:p>
          <w:p w14:paraId="568C59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w:t>
            </w:r>
          </w:p>
        </w:tc>
        <w:tc>
          <w:tcPr>
            <w:tcW w:w="975" w:type="dxa"/>
            <w:vAlign w:val="center"/>
          </w:tcPr>
          <w:p w14:paraId="6727324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评标价评分标准</w:t>
            </w:r>
          </w:p>
          <w:p w14:paraId="0EFAED4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（30分）</w:t>
            </w:r>
          </w:p>
        </w:tc>
        <w:tc>
          <w:tcPr>
            <w:tcW w:w="7885" w:type="dxa"/>
            <w:gridSpan w:val="3"/>
            <w:vAlign w:val="center"/>
          </w:tcPr>
          <w:p w14:paraId="2867471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评标价得分计算公式示例：</w:t>
            </w:r>
          </w:p>
          <w:p w14:paraId="22695920">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（1）如果投标人的评标价＞评标基准价，则评标价得分=F-（投标人评标价-评标基准价）/评标基准价×100×E1；</w:t>
            </w:r>
          </w:p>
          <w:p w14:paraId="2E72F62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（2）如果投标人的评标价≤评标基准价，则评标价得分=F+(投标人评标价-评标基准价)/评标基准价×100×E2。</w:t>
            </w:r>
          </w:p>
          <w:p w14:paraId="3F74B064">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其中，F=30；E1=0.4；E2=0.2；评标价最低得分为0分,结果保留2位小数。</w:t>
            </w:r>
          </w:p>
        </w:tc>
      </w:tr>
      <w:tr w14:paraId="3091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jc w:val="center"/>
        </w:trPr>
        <w:tc>
          <w:tcPr>
            <w:tcW w:w="797" w:type="dxa"/>
            <w:vAlign w:val="center"/>
          </w:tcPr>
          <w:p w14:paraId="5F817F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2.2.4</w:t>
            </w:r>
          </w:p>
          <w:p w14:paraId="555CDA9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w:t>
            </w:r>
          </w:p>
        </w:tc>
        <w:tc>
          <w:tcPr>
            <w:tcW w:w="975" w:type="dxa"/>
            <w:vAlign w:val="center"/>
          </w:tcPr>
          <w:p w14:paraId="3ACAC7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2"/>
                <w:kern w:val="2"/>
                <w:sz w:val="21"/>
                <w:szCs w:val="21"/>
                <w:highlight w:val="none"/>
                <w:lang w:val="en-US" w:eastAsia="zh-CN" w:bidi="ar-SA"/>
              </w:rPr>
              <w:t>其他因素评分标准</w:t>
            </w:r>
            <w:r>
              <w:rPr>
                <w:rFonts w:hint="eastAsia" w:ascii="宋体" w:hAnsi="宋体" w:eastAsia="宋体" w:cs="宋体"/>
                <w:color w:val="000000"/>
                <w:kern w:val="2"/>
                <w:sz w:val="21"/>
                <w:szCs w:val="21"/>
                <w:highlight w:val="none"/>
                <w:lang w:val="en-US" w:eastAsia="zh-CN" w:bidi="ar-SA"/>
              </w:rPr>
              <w:t>（20分）</w:t>
            </w:r>
          </w:p>
        </w:tc>
        <w:tc>
          <w:tcPr>
            <w:tcW w:w="1090" w:type="dxa"/>
            <w:tcBorders>
              <w:right w:val="single" w:color="auto" w:sz="4" w:space="0"/>
            </w:tcBorders>
            <w:vAlign w:val="center"/>
          </w:tcPr>
          <w:p w14:paraId="1BEC699C">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bCs/>
                <w:snapToGrid/>
                <w:color w:val="000000"/>
                <w:spacing w:val="0"/>
                <w:kern w:val="21"/>
                <w:sz w:val="21"/>
                <w:szCs w:val="21"/>
                <w:highlight w:val="none"/>
              </w:rPr>
            </w:pPr>
            <w:r>
              <w:rPr>
                <w:rFonts w:hint="eastAsia" w:ascii="宋体" w:hAnsi="宋体" w:eastAsia="宋体" w:cs="宋体"/>
                <w:bCs/>
                <w:snapToGrid/>
                <w:color w:val="000000"/>
                <w:spacing w:val="0"/>
                <w:kern w:val="21"/>
                <w:sz w:val="21"/>
                <w:szCs w:val="21"/>
                <w:highlight w:val="none"/>
              </w:rPr>
              <w:t>企业业绩</w:t>
            </w:r>
          </w:p>
          <w:p w14:paraId="543A27B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Cs/>
                <w:snapToGrid/>
                <w:color w:val="000000"/>
                <w:spacing w:val="0"/>
                <w:kern w:val="21"/>
                <w:sz w:val="21"/>
                <w:szCs w:val="21"/>
                <w:highlight w:val="none"/>
                <w:lang w:val="en-US" w:eastAsia="zh-CN" w:bidi="ar-SA"/>
              </w:rPr>
              <w:t>（20分）</w:t>
            </w:r>
          </w:p>
        </w:tc>
        <w:tc>
          <w:tcPr>
            <w:tcW w:w="6795" w:type="dxa"/>
            <w:gridSpan w:val="2"/>
            <w:tcBorders>
              <w:left w:val="single" w:color="auto" w:sz="4" w:space="0"/>
              <w:bottom w:val="single" w:color="auto" w:sz="4" w:space="0"/>
            </w:tcBorders>
            <w:vAlign w:val="center"/>
          </w:tcPr>
          <w:p w14:paraId="011C0F27">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snapToGrid/>
                <w:color w:val="000000"/>
                <w:spacing w:val="0"/>
                <w:kern w:val="21"/>
                <w:sz w:val="21"/>
                <w:szCs w:val="21"/>
                <w:highlight w:val="none"/>
              </w:rPr>
              <w:t>满足附录2资格审查条件（业绩最低要求）的，得</w:t>
            </w:r>
            <w:r>
              <w:rPr>
                <w:rFonts w:hint="eastAsia" w:ascii="宋体" w:hAnsi="宋体" w:eastAsia="宋体" w:cs="宋体"/>
                <w:snapToGrid/>
                <w:color w:val="000000"/>
                <w:spacing w:val="0"/>
                <w:kern w:val="21"/>
                <w:sz w:val="21"/>
                <w:szCs w:val="21"/>
                <w:highlight w:val="none"/>
                <w:lang w:val="en-US" w:eastAsia="zh-CN"/>
              </w:rPr>
              <w:t>12</w:t>
            </w:r>
            <w:r>
              <w:rPr>
                <w:rFonts w:hint="eastAsia" w:ascii="宋体" w:hAnsi="宋体" w:eastAsia="宋体" w:cs="宋体"/>
                <w:snapToGrid/>
                <w:color w:val="000000"/>
                <w:spacing w:val="0"/>
                <w:kern w:val="21"/>
                <w:sz w:val="21"/>
                <w:szCs w:val="21"/>
                <w:highlight w:val="none"/>
              </w:rPr>
              <w:t>分</w:t>
            </w:r>
            <w:r>
              <w:rPr>
                <w:rFonts w:hint="eastAsia" w:ascii="宋体" w:hAnsi="宋体" w:cs="宋体"/>
                <w:i w:val="0"/>
                <w:iCs w:val="0"/>
                <w:color w:val="000000"/>
                <w:kern w:val="0"/>
                <w:sz w:val="21"/>
                <w:szCs w:val="21"/>
                <w:highlight w:val="none"/>
                <w:u w:val="none"/>
                <w:lang w:val="en-US" w:eastAsia="zh-CN" w:bidi="ar"/>
              </w:rPr>
              <w:t>；</w:t>
            </w:r>
          </w:p>
          <w:p w14:paraId="460E00A2">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snapToGrid/>
                <w:color w:val="000000"/>
                <w:spacing w:val="0"/>
                <w:kern w:val="21"/>
                <w:sz w:val="21"/>
                <w:szCs w:val="21"/>
                <w:highlight w:val="none"/>
              </w:rPr>
              <w:t>每增加1项满足附录2资格审查条件（业绩最低要求）的业绩加</w:t>
            </w:r>
            <w:r>
              <w:rPr>
                <w:rFonts w:hint="eastAsia" w:ascii="宋体" w:hAnsi="宋体" w:eastAsia="宋体" w:cs="宋体"/>
                <w:snapToGrid/>
                <w:color w:val="000000"/>
                <w:spacing w:val="0"/>
                <w:kern w:val="21"/>
                <w:sz w:val="21"/>
                <w:szCs w:val="21"/>
                <w:highlight w:val="none"/>
                <w:lang w:val="en-US" w:eastAsia="zh-CN"/>
              </w:rPr>
              <w:t>4</w:t>
            </w:r>
            <w:r>
              <w:rPr>
                <w:rFonts w:hint="eastAsia" w:ascii="宋体" w:hAnsi="宋体" w:eastAsia="宋体" w:cs="宋体"/>
                <w:snapToGrid/>
                <w:color w:val="000000"/>
                <w:spacing w:val="0"/>
                <w:kern w:val="21"/>
                <w:sz w:val="21"/>
                <w:szCs w:val="21"/>
                <w:highlight w:val="none"/>
              </w:rPr>
              <w:t>分，最多加</w:t>
            </w:r>
            <w:r>
              <w:rPr>
                <w:rFonts w:hint="eastAsia" w:ascii="宋体" w:hAnsi="宋体" w:eastAsia="宋体" w:cs="宋体"/>
                <w:snapToGrid/>
                <w:color w:val="000000"/>
                <w:spacing w:val="0"/>
                <w:kern w:val="21"/>
                <w:sz w:val="21"/>
                <w:szCs w:val="21"/>
                <w:highlight w:val="none"/>
                <w:lang w:val="en-US" w:eastAsia="zh-CN"/>
              </w:rPr>
              <w:t>8</w:t>
            </w:r>
            <w:r>
              <w:rPr>
                <w:rFonts w:hint="eastAsia" w:ascii="宋体" w:hAnsi="宋体" w:eastAsia="宋体" w:cs="宋体"/>
                <w:snapToGrid/>
                <w:color w:val="000000"/>
                <w:spacing w:val="0"/>
                <w:kern w:val="21"/>
                <w:sz w:val="21"/>
                <w:szCs w:val="21"/>
                <w:highlight w:val="none"/>
              </w:rPr>
              <w:t>分。</w:t>
            </w:r>
          </w:p>
        </w:tc>
      </w:tr>
      <w:tr w14:paraId="4263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jc w:val="center"/>
        </w:trPr>
        <w:tc>
          <w:tcPr>
            <w:tcW w:w="797" w:type="dxa"/>
            <w:vAlign w:val="center"/>
          </w:tcPr>
          <w:p w14:paraId="77FDE15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3.3.1</w:t>
            </w:r>
          </w:p>
        </w:tc>
        <w:tc>
          <w:tcPr>
            <w:tcW w:w="975" w:type="dxa"/>
            <w:vAlign w:val="center"/>
          </w:tcPr>
          <w:p w14:paraId="10D378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spacing w:val="-2"/>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投标文件相关信息核查</w:t>
            </w:r>
          </w:p>
        </w:tc>
        <w:tc>
          <w:tcPr>
            <w:tcW w:w="7885" w:type="dxa"/>
            <w:gridSpan w:val="3"/>
            <w:vAlign w:val="center"/>
          </w:tcPr>
          <w:p w14:paraId="57A812E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color w:val="000000"/>
                <w:sz w:val="21"/>
                <w:szCs w:val="21"/>
                <w:highlight w:val="none"/>
              </w:rPr>
            </w:pPr>
            <w:r>
              <w:rPr>
                <w:rFonts w:hint="eastAsia" w:ascii="宋体" w:hAnsi="宋体"/>
                <w:color w:val="000000"/>
                <w:sz w:val="21"/>
                <w:szCs w:val="21"/>
                <w:highlight w:val="none"/>
              </w:rPr>
              <w:t>本款修改为：</w:t>
            </w:r>
          </w:p>
          <w:p w14:paraId="18E3AA37">
            <w:pPr>
              <w:keepNext w:val="0"/>
              <w:keepLines w:val="0"/>
              <w:pageBreakBefore w:val="0"/>
              <w:kinsoku/>
              <w:wordWrap/>
              <w:overflowPunct/>
              <w:topLinePunct w:val="0"/>
              <w:autoSpaceDE/>
              <w:autoSpaceDN/>
              <w:bidi w:val="0"/>
              <w:adjustRightInd w:val="0"/>
              <w:snapToGrid w:val="0"/>
              <w:spacing w:line="320" w:lineRule="exact"/>
              <w:ind w:firstLine="210" w:firstLineChars="100"/>
              <w:rPr>
                <w:rFonts w:hint="eastAsia" w:ascii="宋体" w:hAnsi="宋体"/>
                <w:color w:val="000000"/>
                <w:sz w:val="21"/>
                <w:szCs w:val="21"/>
                <w:highlight w:val="none"/>
              </w:rPr>
            </w:pPr>
            <w:r>
              <w:rPr>
                <w:rFonts w:hint="eastAsia" w:ascii="宋体" w:hAnsi="宋体"/>
                <w:color w:val="000000"/>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color w:val="000000"/>
                <w:sz w:val="21"/>
                <w:szCs w:val="21"/>
                <w:highlight w:val="none"/>
                <w:lang w:eastAsia="zh-CN"/>
              </w:rPr>
              <w:t>经营（活动）异常名录</w:t>
            </w:r>
            <w:r>
              <w:rPr>
                <w:rFonts w:hint="eastAsia" w:ascii="宋体" w:hAnsi="宋体"/>
                <w:color w:val="000000"/>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302AA0C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color w:val="000000"/>
                <w:sz w:val="21"/>
                <w:szCs w:val="21"/>
                <w:highlight w:val="none"/>
              </w:rPr>
              <w:t>（2</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color w:val="000000"/>
                <w:sz w:val="21"/>
                <w:szCs w:val="21"/>
                <w:highlight w:val="none"/>
                <w:lang w:eastAsia="zh-CN"/>
              </w:rPr>
              <w:t>。</w:t>
            </w:r>
          </w:p>
        </w:tc>
      </w:tr>
      <w:tr w14:paraId="56B5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657" w:type="dxa"/>
            <w:gridSpan w:val="5"/>
            <w:vAlign w:val="center"/>
          </w:tcPr>
          <w:p w14:paraId="3270F93E">
            <w:pPr>
              <w:keepNext w:val="0"/>
              <w:keepLines w:val="0"/>
              <w:pageBreakBefore w:val="0"/>
              <w:kinsoku/>
              <w:wordWrap/>
              <w:overflowPunct/>
              <w:topLinePunct w:val="0"/>
              <w:autoSpaceDE/>
              <w:autoSpaceDN/>
              <w:bidi w:val="0"/>
              <w:snapToGrid w:val="0"/>
              <w:spacing w:line="320" w:lineRule="exact"/>
              <w:ind w:firstLine="210" w:firstLineChars="100"/>
              <w:rPr>
                <w:color w:val="000000"/>
                <w:kern w:val="0"/>
                <w:sz w:val="21"/>
                <w:szCs w:val="21"/>
                <w:highlight w:val="none"/>
                <w:lang w:val="zh-CN"/>
              </w:rPr>
            </w:pPr>
            <w:r>
              <w:rPr>
                <w:color w:val="000000"/>
                <w:kern w:val="0"/>
                <w:sz w:val="21"/>
                <w:szCs w:val="21"/>
                <w:highlight w:val="none"/>
                <w:lang w:val="zh-CN"/>
              </w:rPr>
              <w:t>注：1、</w:t>
            </w:r>
            <w:r>
              <w:rPr>
                <w:rFonts w:hint="eastAsia" w:ascii="宋体" w:hAnsi="宋体" w:cs="宋体"/>
                <w:i w:val="0"/>
                <w:iCs w:val="0"/>
                <w:color w:val="000000"/>
                <w:kern w:val="0"/>
                <w:sz w:val="21"/>
                <w:szCs w:val="21"/>
                <w:highlight w:val="none"/>
                <w:u w:val="none"/>
                <w:lang w:val="en-US" w:eastAsia="zh-CN" w:bidi="ar"/>
              </w:rPr>
              <w:t>服务方案</w:t>
            </w:r>
            <w:r>
              <w:rPr>
                <w:rFonts w:hint="eastAsia" w:ascii="宋体" w:hAnsi="宋体" w:eastAsia="宋体" w:cs="宋体"/>
                <w:i w:val="0"/>
                <w:iCs w:val="0"/>
                <w:color w:val="000000"/>
                <w:kern w:val="0"/>
                <w:sz w:val="21"/>
                <w:szCs w:val="21"/>
                <w:highlight w:val="none"/>
                <w:u w:val="none"/>
                <w:lang w:val="en-US" w:eastAsia="zh-CN" w:bidi="ar"/>
              </w:rPr>
              <w:t>部分</w:t>
            </w:r>
            <w:r>
              <w:rPr>
                <w:color w:val="000000"/>
                <w:kern w:val="0"/>
                <w:sz w:val="21"/>
                <w:szCs w:val="21"/>
                <w:highlight w:val="none"/>
                <w:lang w:val="zh-CN"/>
              </w:rPr>
              <w:t>各评委打分保留1位小数，投标人该项得分以各评委打分平均值计算所得，保留两位小数，第三位小数四舍五入。</w:t>
            </w:r>
          </w:p>
          <w:p w14:paraId="2DE7CD7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630" w:firstLineChars="300"/>
              <w:jc w:val="both"/>
              <w:textAlignment w:val="auto"/>
              <w:rPr>
                <w:rFonts w:hint="eastAsia" w:ascii="宋体" w:hAnsi="宋体" w:eastAsia="宋体" w:cs="宋体"/>
                <w:color w:val="000000"/>
                <w:kern w:val="2"/>
                <w:sz w:val="21"/>
                <w:szCs w:val="21"/>
                <w:highlight w:val="none"/>
                <w:lang w:val="en-US" w:eastAsia="zh-CN" w:bidi="ar-SA"/>
              </w:rPr>
            </w:pPr>
            <w:r>
              <w:rPr>
                <w:rFonts w:ascii="Times New Roman" w:hAnsi="Times New Roman" w:eastAsia="宋体" w:cs="Times New Roman"/>
                <w:color w:val="000000"/>
                <w:kern w:val="0"/>
                <w:sz w:val="21"/>
                <w:szCs w:val="21"/>
                <w:highlight w:val="none"/>
                <w:lang w:val="zh-CN" w:eastAsia="zh-CN" w:bidi="ar-SA"/>
              </w:rPr>
              <w:t>2、</w:t>
            </w:r>
            <w:r>
              <w:rPr>
                <w:rFonts w:hint="eastAsia" w:ascii="宋体" w:hAnsi="宋体" w:eastAsia="宋体" w:cs="宋体"/>
                <w:i w:val="0"/>
                <w:iCs w:val="0"/>
                <w:color w:val="000000"/>
                <w:kern w:val="0"/>
                <w:sz w:val="21"/>
                <w:szCs w:val="21"/>
                <w:highlight w:val="none"/>
                <w:u w:val="none"/>
                <w:lang w:val="en-US" w:eastAsia="zh-CN" w:bidi="ar"/>
              </w:rPr>
              <w:t>服务方案部分</w:t>
            </w:r>
            <w:r>
              <w:rPr>
                <w:rFonts w:ascii="Times New Roman" w:hAnsi="Times New Roman" w:eastAsia="宋体" w:cs="Times New Roman"/>
                <w:color w:val="000000"/>
                <w:kern w:val="0"/>
                <w:sz w:val="21"/>
                <w:szCs w:val="21"/>
                <w:highlight w:val="none"/>
                <w:lang w:val="zh-CN" w:eastAsia="zh-CN" w:bidi="ar-SA"/>
              </w:rPr>
              <w:t>评</w:t>
            </w:r>
            <w:r>
              <w:rPr>
                <w:rFonts w:hint="eastAsia" w:ascii="Times New Roman" w:hAnsi="Times New Roman" w:eastAsia="宋体" w:cs="Times New Roman"/>
                <w:color w:val="000000"/>
                <w:kern w:val="0"/>
                <w:sz w:val="21"/>
                <w:szCs w:val="21"/>
                <w:highlight w:val="none"/>
                <w:lang w:val="en-US" w:eastAsia="zh-CN" w:bidi="ar-SA"/>
              </w:rPr>
              <w:t>分</w:t>
            </w:r>
            <w:r>
              <w:rPr>
                <w:rFonts w:ascii="Times New Roman" w:hAnsi="Times New Roman" w:eastAsia="宋体" w:cs="Times New Roman"/>
                <w:color w:val="000000"/>
                <w:kern w:val="0"/>
                <w:sz w:val="21"/>
                <w:szCs w:val="21"/>
                <w:highlight w:val="none"/>
                <w:lang w:val="zh-CN" w:eastAsia="zh-CN" w:bidi="ar-SA"/>
              </w:rPr>
              <w:t>因素缺项则该项得0分。</w:t>
            </w:r>
          </w:p>
        </w:tc>
      </w:tr>
    </w:tbl>
    <w:p w14:paraId="0BDE7A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C6FCF"/>
    <w:rsid w:val="3B27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sz w:val="32"/>
      <w:szCs w:val="20"/>
    </w:rPr>
  </w:style>
  <w:style w:type="paragraph" w:styleId="3">
    <w:name w:val="heading 3"/>
    <w:basedOn w:val="1"/>
    <w:next w:val="1"/>
    <w:qFormat/>
    <w:uiPriority w:val="99"/>
    <w:pPr>
      <w:keepNext/>
      <w:keepLines/>
      <w:spacing w:line="360" w:lineRule="auto"/>
      <w:outlineLvl w:val="2"/>
    </w:pPr>
    <w:rPr>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kern w:val="0"/>
      <w:sz w:val="20"/>
    </w:rPr>
  </w:style>
  <w:style w:type="paragraph" w:customStyle="1" w:styleId="7">
    <w:name w:val="样式22"/>
    <w:basedOn w:val="8"/>
    <w:qFormat/>
    <w:uiPriority w:val="0"/>
    <w:pPr>
      <w:ind w:left="0" w:firstLine="200" w:firstLineChars="200"/>
    </w:pPr>
  </w:style>
  <w:style w:type="paragraph" w:customStyle="1" w:styleId="8">
    <w:name w:val="样式21"/>
    <w:basedOn w:val="3"/>
    <w:qFormat/>
    <w:uiPriority w:val="0"/>
    <w:pPr>
      <w:spacing w:before="0" w:after="0" w:line="360" w:lineRule="auto"/>
      <w:ind w:left="200" w:hanging="200" w:hangingChars="200"/>
    </w:pPr>
    <w:rPr>
      <w:sz w:val="24"/>
    </w:rPr>
  </w:style>
  <w:style w:type="paragraph" w:customStyle="1" w:styleId="9">
    <w:name w:val="样式23"/>
    <w:basedOn w:val="10"/>
    <w:qFormat/>
    <w:uiPriority w:val="0"/>
    <w:rPr>
      <w:sz w:val="24"/>
    </w:rPr>
  </w:style>
  <w:style w:type="paragraph" w:customStyle="1" w:styleId="10">
    <w:name w:val="样式17"/>
    <w:basedOn w:val="11"/>
    <w:qFormat/>
    <w:uiPriority w:val="0"/>
    <w:pPr>
      <w:ind w:firstLine="200" w:firstLineChars="200"/>
    </w:pPr>
  </w:style>
  <w:style w:type="paragraph" w:customStyle="1" w:styleId="11">
    <w:name w:val="样式16"/>
    <w:basedOn w:val="3"/>
    <w:qFormat/>
    <w:uiPriority w:val="0"/>
    <w:pPr>
      <w:spacing w:before="0" w:after="0" w:line="360" w:lineRule="auto"/>
    </w:pPr>
    <w:rPr>
      <w:sz w:val="28"/>
    </w:rPr>
  </w:style>
  <w:style w:type="paragraph" w:customStyle="1" w:styleId="12">
    <w:name w:val="样式 首行缩进:  1 厘米 行距: 固定值 25 磅"/>
    <w:basedOn w:val="1"/>
    <w:autoRedefine/>
    <w:qFormat/>
    <w:uiPriority w:val="99"/>
    <w:pPr>
      <w:widowControl/>
      <w:spacing w:line="340" w:lineRule="exact"/>
      <w:jc w:val="center"/>
    </w:pPr>
    <w:rPr>
      <w:rFonts w:ascii="宋体"/>
      <w:bCs/>
      <w:color w:val="000000"/>
      <w:kern w:val="0"/>
      <w:szCs w:val="21"/>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ind w:firstLine="200" w:firstLineChars="200"/>
    </w:pPr>
    <w:rPr>
      <w:bCs/>
      <w:kern w:val="28"/>
      <w:sz w:val="24"/>
      <w:szCs w:val="32"/>
    </w:rPr>
  </w:style>
  <w:style w:type="paragraph" w:customStyle="1" w:styleId="19">
    <w:name w:val="样式30"/>
    <w:basedOn w:val="3"/>
    <w:autoRedefine/>
    <w:qFormat/>
    <w:uiPriority w:val="0"/>
    <w:pPr>
      <w:topLinePunct w:val="0"/>
      <w:spacing w:before="0" w:after="0" w:line="360" w:lineRule="auto"/>
      <w:ind w:firstLine="200" w:firstLineChars="200"/>
    </w:pPr>
    <w:rPr>
      <w:bCs/>
      <w:kern w:val="28"/>
      <w:sz w:val="24"/>
      <w:szCs w:val="32"/>
    </w:rPr>
  </w:style>
  <w:style w:type="paragraph" w:customStyle="1" w:styleId="20">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目录4 Char"/>
    <w:autoRedefine/>
    <w:qFormat/>
    <w:uiPriority w:val="99"/>
    <w:rPr>
      <w:rFonts w:ascii="黑体" w:eastAsia="黑体"/>
      <w:kern w:val="2"/>
      <w:sz w:val="24"/>
      <w:lang w:val="en-US" w:eastAsia="zh-CN"/>
    </w:rPr>
  </w:style>
  <w:style w:type="character" w:customStyle="1" w:styleId="22">
    <w:name w:val="目录4 Char Char"/>
    <w:link w:val="23"/>
    <w:autoRedefine/>
    <w:qFormat/>
    <w:locked/>
    <w:uiPriority w:val="99"/>
    <w:rPr>
      <w:rFonts w:ascii="黑体" w:eastAsia="黑体"/>
      <w:sz w:val="24"/>
      <w:szCs w:val="20"/>
    </w:rPr>
  </w:style>
  <w:style w:type="paragraph" w:customStyle="1" w:styleId="23">
    <w:name w:val="目录4"/>
    <w:basedOn w:val="1"/>
    <w:link w:val="22"/>
    <w:autoRedefine/>
    <w:qFormat/>
    <w:uiPriority w:val="99"/>
    <w:pPr>
      <w:spacing w:beforeLines="50" w:afterLines="50" w:line="400" w:lineRule="exact"/>
    </w:pPr>
    <w:rPr>
      <w:rFonts w:ascii="黑体" w:eastAsia="黑体"/>
      <w:sz w:val="24"/>
      <w:szCs w:val="20"/>
    </w:rPr>
  </w:style>
  <w:style w:type="paragraph" w:customStyle="1" w:styleId="24">
    <w:name w:val="Table Paragraph"/>
    <w:basedOn w:val="1"/>
    <w:qFormat/>
    <w:uiPriority w:val="99"/>
  </w:style>
  <w:style w:type="table" w:customStyle="1" w:styleId="2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4426</Words>
  <Characters>4884</Characters>
  <Lines>0</Lines>
  <Paragraphs>0</Paragraphs>
  <TotalTime>1</TotalTime>
  <ScaleCrop>false</ScaleCrop>
  <LinksUpToDate>false</LinksUpToDate>
  <CharactersWithSpaces>4890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2026-02-25T08:13:00Z</dcterms:created>
  <dc:creator>Le'novo</dc:creator>
  <cp:lastModifiedBy>张涵</cp:lastModifiedBy>
  <dcterms:modified xsi:type="dcterms:W3CDTF">2026-02-25T08:22:30Z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eyJoZGlkIjoiMmM5ZDlhNDA0ZjVlZWY3YTI0MzQ4YmJjYzE4ZmVkMjEiLCJ1c2VySWQiOiIxNzg1NTA4MTk1In0=</vt:lpwstr>
  </property>
  <property fmtid="{D5CDD505-2E9C-101B-9397-08002B2CF9AE}" pid="4" name="ICV">
    <vt:lpwstr>27EC562E46B94D01861626DB5C88F28E_12</vt:lpwstr>
  </property>
</Properties>
</file>